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042" w:rsidRPr="00A543DC" w:rsidRDefault="00700042" w:rsidP="00700042">
      <w:pPr>
        <w:pStyle w:val="Title"/>
        <w:rPr>
          <w:rFonts w:asciiTheme="minorHAnsi" w:hAnsiTheme="minorHAnsi"/>
        </w:rPr>
      </w:pPr>
      <w:r w:rsidRPr="00A543DC">
        <w:rPr>
          <w:rFonts w:asciiTheme="minorHAnsi" w:hAnsiTheme="minorHAnsi"/>
        </w:rPr>
        <w:t>COUNCIL OF LEGAL EDUCATION</w:t>
      </w:r>
    </w:p>
    <w:p w:rsidR="00700042" w:rsidRPr="00A543DC" w:rsidRDefault="00700042" w:rsidP="00700042">
      <w:pPr>
        <w:spacing w:line="360" w:lineRule="auto"/>
        <w:jc w:val="center"/>
        <w:rPr>
          <w:rFonts w:asciiTheme="minorHAnsi" w:hAnsiTheme="minorHAnsi"/>
          <w:b/>
        </w:rPr>
      </w:pPr>
    </w:p>
    <w:p w:rsidR="00700042" w:rsidRPr="00A543DC" w:rsidRDefault="00700042" w:rsidP="00700042">
      <w:pPr>
        <w:spacing w:line="360" w:lineRule="auto"/>
        <w:jc w:val="center"/>
        <w:rPr>
          <w:rFonts w:asciiTheme="minorHAnsi" w:hAnsiTheme="minorHAnsi"/>
          <w:b/>
        </w:rPr>
      </w:pPr>
      <w:smartTag w:uri="urn:schemas-microsoft-com:office:smarttags" w:element="place">
        <w:smartTag w:uri="urn:schemas-microsoft-com:office:smarttags" w:element="PlaceName">
          <w:r w:rsidRPr="00A543DC">
            <w:rPr>
              <w:rFonts w:asciiTheme="minorHAnsi" w:hAnsiTheme="minorHAnsi"/>
              <w:b/>
            </w:rPr>
            <w:t>NORMAN</w:t>
          </w:r>
        </w:smartTag>
        <w:r w:rsidRPr="00A543DC">
          <w:rPr>
            <w:rFonts w:asciiTheme="minorHAnsi" w:hAnsiTheme="minorHAnsi"/>
            <w:b/>
          </w:rPr>
          <w:t xml:space="preserve"> </w:t>
        </w:r>
        <w:smartTag w:uri="urn:schemas-microsoft-com:office:smarttags" w:element="PlaceName">
          <w:r w:rsidRPr="00A543DC">
            <w:rPr>
              <w:rFonts w:asciiTheme="minorHAnsi" w:hAnsiTheme="minorHAnsi"/>
              <w:b/>
            </w:rPr>
            <w:t>MANLEY</w:t>
          </w:r>
        </w:smartTag>
        <w:r w:rsidRPr="00A543DC">
          <w:rPr>
            <w:rFonts w:asciiTheme="minorHAnsi" w:hAnsiTheme="minorHAnsi"/>
            <w:b/>
          </w:rPr>
          <w:t xml:space="preserve"> </w:t>
        </w:r>
        <w:smartTag w:uri="urn:schemas-microsoft-com:office:smarttags" w:element="PlaceName">
          <w:r w:rsidRPr="00A543DC">
            <w:rPr>
              <w:rFonts w:asciiTheme="minorHAnsi" w:hAnsiTheme="minorHAnsi"/>
              <w:b/>
            </w:rPr>
            <w:t>LAW</w:t>
          </w:r>
        </w:smartTag>
        <w:r w:rsidRPr="00A543DC">
          <w:rPr>
            <w:rFonts w:asciiTheme="minorHAnsi" w:hAnsiTheme="minorHAnsi"/>
            <w:b/>
          </w:rPr>
          <w:t xml:space="preserve"> </w:t>
        </w:r>
        <w:smartTag w:uri="urn:schemas-microsoft-com:office:smarttags" w:element="PlaceType">
          <w:r w:rsidRPr="00A543DC">
            <w:rPr>
              <w:rFonts w:asciiTheme="minorHAnsi" w:hAnsiTheme="minorHAnsi"/>
              <w:b/>
            </w:rPr>
            <w:t>SCHOOL</w:t>
          </w:r>
        </w:smartTag>
      </w:smartTag>
    </w:p>
    <w:p w:rsidR="00700042" w:rsidRPr="00A543DC" w:rsidRDefault="00700042" w:rsidP="00700042">
      <w:pPr>
        <w:spacing w:line="360" w:lineRule="auto"/>
        <w:jc w:val="center"/>
        <w:rPr>
          <w:rFonts w:asciiTheme="minorHAnsi" w:hAnsiTheme="minorHAnsi"/>
          <w:b/>
        </w:rPr>
      </w:pPr>
    </w:p>
    <w:p w:rsidR="00700042" w:rsidRPr="00A543DC" w:rsidRDefault="00700042" w:rsidP="00700042">
      <w:pPr>
        <w:spacing w:line="360" w:lineRule="auto"/>
        <w:jc w:val="center"/>
        <w:rPr>
          <w:rFonts w:asciiTheme="minorHAnsi" w:hAnsiTheme="minorHAnsi"/>
          <w:b/>
        </w:rPr>
      </w:pPr>
    </w:p>
    <w:p w:rsidR="00700042" w:rsidRPr="00A543DC" w:rsidRDefault="00700042" w:rsidP="00700042">
      <w:pPr>
        <w:pStyle w:val="Heading3"/>
        <w:rPr>
          <w:rFonts w:asciiTheme="minorHAnsi" w:hAnsiTheme="minorHAnsi"/>
        </w:rPr>
      </w:pPr>
      <w:r w:rsidRPr="00A543DC">
        <w:rPr>
          <w:rFonts w:asciiTheme="minorHAnsi" w:hAnsiTheme="minorHAnsi"/>
        </w:rPr>
        <w:t>LEGAL EDUCATION CERTIFICATE</w:t>
      </w:r>
    </w:p>
    <w:p w:rsidR="00700042" w:rsidRPr="00A543DC" w:rsidRDefault="00700042" w:rsidP="00700042">
      <w:pPr>
        <w:spacing w:line="360" w:lineRule="auto"/>
        <w:jc w:val="center"/>
        <w:rPr>
          <w:rFonts w:asciiTheme="minorHAnsi" w:hAnsiTheme="minorHAnsi"/>
          <w:b/>
        </w:rPr>
      </w:pPr>
      <w:r w:rsidRPr="00A543DC">
        <w:rPr>
          <w:rFonts w:asciiTheme="minorHAnsi" w:hAnsiTheme="minorHAnsi"/>
          <w:b/>
        </w:rPr>
        <w:t xml:space="preserve">SECOND YEAR </w:t>
      </w:r>
      <w:r w:rsidR="00DC412A" w:rsidRPr="00A543DC">
        <w:rPr>
          <w:rFonts w:asciiTheme="minorHAnsi" w:hAnsiTheme="minorHAnsi"/>
          <w:b/>
        </w:rPr>
        <w:t xml:space="preserve">SUPPLEMENTARY </w:t>
      </w:r>
      <w:r w:rsidR="00A543DC">
        <w:rPr>
          <w:rFonts w:asciiTheme="minorHAnsi" w:hAnsiTheme="minorHAnsi"/>
          <w:b/>
        </w:rPr>
        <w:t>EXAMINATIONS, 2014</w:t>
      </w:r>
    </w:p>
    <w:p w:rsidR="00700042" w:rsidRPr="00A543DC" w:rsidRDefault="00700042" w:rsidP="00700042">
      <w:pPr>
        <w:spacing w:line="360" w:lineRule="auto"/>
        <w:jc w:val="center"/>
        <w:rPr>
          <w:rFonts w:asciiTheme="minorHAnsi" w:hAnsiTheme="minorHAnsi"/>
          <w:b/>
        </w:rPr>
      </w:pPr>
    </w:p>
    <w:p w:rsidR="00700042" w:rsidRPr="00A543DC" w:rsidRDefault="00700042" w:rsidP="00700042">
      <w:pPr>
        <w:pStyle w:val="Heading2"/>
        <w:rPr>
          <w:rFonts w:asciiTheme="minorHAnsi" w:hAnsiTheme="minorHAnsi"/>
          <w:b/>
          <w:u w:val="none"/>
        </w:rPr>
      </w:pPr>
      <w:r w:rsidRPr="00A543DC">
        <w:rPr>
          <w:rFonts w:asciiTheme="minorHAnsi" w:hAnsiTheme="minorHAnsi"/>
          <w:b/>
        </w:rPr>
        <w:t>ETHICS, RIGHTS &amp; OBLIGATIONS OF THE LEGAL PROFESSION</w:t>
      </w:r>
    </w:p>
    <w:p w:rsidR="004F0EBA" w:rsidRPr="00A543DC" w:rsidRDefault="004F0EBA" w:rsidP="004F0EBA">
      <w:pPr>
        <w:rPr>
          <w:rFonts w:asciiTheme="minorHAnsi" w:hAnsiTheme="minorHAnsi"/>
        </w:rPr>
      </w:pPr>
    </w:p>
    <w:p w:rsidR="004F0EBA" w:rsidRPr="00A543DC" w:rsidRDefault="00C21D86" w:rsidP="004F0EBA">
      <w:pPr>
        <w:jc w:val="center"/>
        <w:rPr>
          <w:rFonts w:asciiTheme="minorHAnsi" w:hAnsiTheme="minorHAnsi"/>
          <w:b/>
        </w:rPr>
      </w:pPr>
      <w:r>
        <w:rPr>
          <w:rFonts w:asciiTheme="minorHAnsi" w:hAnsiTheme="minorHAnsi"/>
          <w:b/>
        </w:rPr>
        <w:t>(AUGUST 7</w:t>
      </w:r>
      <w:r w:rsidR="00A543DC">
        <w:rPr>
          <w:rFonts w:asciiTheme="minorHAnsi" w:hAnsiTheme="minorHAnsi"/>
          <w:b/>
        </w:rPr>
        <w:t>, 2014</w:t>
      </w:r>
      <w:r w:rsidR="004F0EBA" w:rsidRPr="00A543DC">
        <w:rPr>
          <w:rFonts w:asciiTheme="minorHAnsi" w:hAnsiTheme="minorHAnsi"/>
          <w:b/>
        </w:rPr>
        <w:t>)</w:t>
      </w:r>
    </w:p>
    <w:p w:rsidR="00700042" w:rsidRPr="00A543DC" w:rsidRDefault="00700042" w:rsidP="00700042">
      <w:pPr>
        <w:spacing w:line="360" w:lineRule="auto"/>
        <w:jc w:val="center"/>
        <w:rPr>
          <w:rFonts w:asciiTheme="minorHAnsi" w:hAnsiTheme="minorHAnsi"/>
          <w:b/>
        </w:rPr>
      </w:pPr>
    </w:p>
    <w:p w:rsidR="00700042" w:rsidRPr="00A543DC" w:rsidRDefault="00700042" w:rsidP="00700042">
      <w:pPr>
        <w:spacing w:line="360" w:lineRule="auto"/>
        <w:jc w:val="both"/>
        <w:rPr>
          <w:rFonts w:asciiTheme="minorHAnsi" w:hAnsiTheme="minorHAnsi"/>
        </w:rPr>
      </w:pPr>
    </w:p>
    <w:p w:rsidR="00700042" w:rsidRPr="00A543DC" w:rsidRDefault="00700042" w:rsidP="00700042">
      <w:pPr>
        <w:pStyle w:val="Heading1"/>
        <w:rPr>
          <w:rFonts w:asciiTheme="minorHAnsi" w:hAnsiTheme="minorHAnsi"/>
          <w:b w:val="0"/>
          <w:u w:val="none"/>
        </w:rPr>
      </w:pPr>
      <w:r w:rsidRPr="00A543DC">
        <w:rPr>
          <w:rFonts w:asciiTheme="minorHAnsi" w:hAnsiTheme="minorHAnsi"/>
        </w:rPr>
        <w:t>Instructions to Students</w:t>
      </w:r>
    </w:p>
    <w:p w:rsidR="00700042" w:rsidRPr="00A543DC" w:rsidRDefault="00700042" w:rsidP="00700042">
      <w:pPr>
        <w:spacing w:line="360" w:lineRule="auto"/>
        <w:jc w:val="both"/>
        <w:rPr>
          <w:rFonts w:asciiTheme="minorHAnsi" w:hAnsiTheme="minorHAnsi"/>
        </w:rPr>
      </w:pPr>
      <w:r w:rsidRPr="00A543DC">
        <w:rPr>
          <w:rFonts w:asciiTheme="minorHAnsi" w:hAnsiTheme="minorHAnsi"/>
        </w:rPr>
        <w:tab/>
      </w:r>
    </w:p>
    <w:p w:rsidR="00700042" w:rsidRPr="00A543DC" w:rsidRDefault="00700042" w:rsidP="00700042">
      <w:pPr>
        <w:spacing w:line="360" w:lineRule="auto"/>
        <w:ind w:firstLine="720"/>
        <w:jc w:val="both"/>
        <w:rPr>
          <w:rFonts w:asciiTheme="minorHAnsi" w:hAnsiTheme="minorHAnsi"/>
        </w:rPr>
      </w:pPr>
      <w:r w:rsidRPr="00A543DC">
        <w:rPr>
          <w:rFonts w:asciiTheme="minorHAnsi" w:hAnsiTheme="minorHAnsi"/>
        </w:rPr>
        <w:t>(a)</w:t>
      </w:r>
      <w:r w:rsidRPr="00A543DC">
        <w:rPr>
          <w:rFonts w:asciiTheme="minorHAnsi" w:hAnsiTheme="minorHAnsi"/>
        </w:rPr>
        <w:tab/>
        <w:t>Time:</w:t>
      </w:r>
      <w:r w:rsidRPr="00A543DC">
        <w:rPr>
          <w:rFonts w:asciiTheme="minorHAnsi" w:hAnsiTheme="minorHAnsi"/>
        </w:rPr>
        <w:tab/>
      </w:r>
      <w:r w:rsidRPr="00A543DC">
        <w:rPr>
          <w:rFonts w:asciiTheme="minorHAnsi" w:hAnsiTheme="minorHAnsi"/>
        </w:rPr>
        <w:tab/>
      </w:r>
      <w:r w:rsidRPr="00A543DC">
        <w:rPr>
          <w:rFonts w:asciiTheme="minorHAnsi" w:hAnsiTheme="minorHAnsi"/>
          <w:b/>
        </w:rPr>
        <w:t>3 ½ hours</w:t>
      </w:r>
    </w:p>
    <w:p w:rsidR="00700042" w:rsidRPr="00A543DC" w:rsidRDefault="00700042" w:rsidP="00700042">
      <w:pPr>
        <w:spacing w:line="360" w:lineRule="auto"/>
        <w:jc w:val="both"/>
        <w:rPr>
          <w:rFonts w:asciiTheme="minorHAnsi" w:hAnsiTheme="minorHAnsi"/>
        </w:rPr>
      </w:pPr>
    </w:p>
    <w:p w:rsidR="00700042" w:rsidRPr="00A543DC" w:rsidRDefault="00700042" w:rsidP="00700042">
      <w:pPr>
        <w:numPr>
          <w:ilvl w:val="0"/>
          <w:numId w:val="5"/>
        </w:numPr>
        <w:spacing w:line="360" w:lineRule="auto"/>
        <w:jc w:val="both"/>
        <w:rPr>
          <w:rFonts w:asciiTheme="minorHAnsi" w:hAnsiTheme="minorHAnsi"/>
        </w:rPr>
      </w:pPr>
      <w:r w:rsidRPr="00A543DC">
        <w:rPr>
          <w:rFonts w:asciiTheme="minorHAnsi" w:hAnsiTheme="minorHAnsi"/>
        </w:rPr>
        <w:t xml:space="preserve">Answer </w:t>
      </w:r>
      <w:r w:rsidRPr="00A543DC">
        <w:rPr>
          <w:rFonts w:asciiTheme="minorHAnsi" w:hAnsiTheme="minorHAnsi"/>
          <w:b/>
          <w:u w:val="single"/>
        </w:rPr>
        <w:t>FIVE</w:t>
      </w:r>
      <w:r w:rsidRPr="00A543DC">
        <w:rPr>
          <w:rFonts w:asciiTheme="minorHAnsi" w:hAnsiTheme="minorHAnsi"/>
        </w:rPr>
        <w:t xml:space="preserve"> questions.</w:t>
      </w:r>
    </w:p>
    <w:p w:rsidR="00700042" w:rsidRPr="00A543DC" w:rsidRDefault="00700042" w:rsidP="00700042">
      <w:pPr>
        <w:spacing w:line="360" w:lineRule="auto"/>
        <w:jc w:val="both"/>
        <w:rPr>
          <w:rFonts w:asciiTheme="minorHAnsi" w:hAnsiTheme="minorHAnsi"/>
        </w:rPr>
      </w:pPr>
    </w:p>
    <w:p w:rsidR="00700042" w:rsidRPr="00A543DC" w:rsidRDefault="00700042" w:rsidP="00700042">
      <w:pPr>
        <w:numPr>
          <w:ilvl w:val="0"/>
          <w:numId w:val="5"/>
        </w:numPr>
        <w:spacing w:line="360" w:lineRule="auto"/>
        <w:jc w:val="both"/>
        <w:rPr>
          <w:rFonts w:asciiTheme="minorHAnsi" w:hAnsiTheme="minorHAnsi"/>
        </w:rPr>
      </w:pPr>
      <w:r w:rsidRPr="00A543DC">
        <w:rPr>
          <w:rFonts w:asciiTheme="minorHAnsi" w:hAnsiTheme="minorHAnsi"/>
        </w:rPr>
        <w:t xml:space="preserve">In answering any question, a candidate may reply by reference to the law of any Commonwealth Caribbean territory, </w:t>
      </w:r>
      <w:r w:rsidRPr="00A543DC">
        <w:rPr>
          <w:rFonts w:asciiTheme="minorHAnsi" w:hAnsiTheme="minorHAnsi"/>
          <w:b/>
          <w:u w:val="single"/>
        </w:rPr>
        <w:t>but must state at the beginning of the answer the name of the relevant territory</w:t>
      </w:r>
      <w:r w:rsidRPr="00A543DC">
        <w:rPr>
          <w:rFonts w:asciiTheme="minorHAnsi" w:hAnsiTheme="minorHAnsi"/>
        </w:rPr>
        <w:t>.</w:t>
      </w:r>
    </w:p>
    <w:p w:rsidR="00700042" w:rsidRPr="00A543DC" w:rsidRDefault="00700042" w:rsidP="00700042">
      <w:pPr>
        <w:spacing w:line="360" w:lineRule="auto"/>
        <w:jc w:val="both"/>
        <w:rPr>
          <w:rFonts w:asciiTheme="minorHAnsi" w:hAnsiTheme="minorHAnsi"/>
        </w:rPr>
      </w:pPr>
    </w:p>
    <w:p w:rsidR="00700042" w:rsidRPr="00A543DC" w:rsidRDefault="00700042" w:rsidP="00700042">
      <w:pPr>
        <w:numPr>
          <w:ilvl w:val="0"/>
          <w:numId w:val="5"/>
        </w:numPr>
        <w:spacing w:line="360" w:lineRule="auto"/>
        <w:jc w:val="both"/>
        <w:rPr>
          <w:rFonts w:asciiTheme="minorHAnsi" w:hAnsiTheme="minorHAnsi"/>
        </w:rPr>
      </w:pPr>
      <w:r w:rsidRPr="00A543DC">
        <w:rPr>
          <w:rFonts w:asciiTheme="minorHAnsi" w:hAnsiTheme="minorHAnsi"/>
        </w:rPr>
        <w:t>It is unnecessary to transcribe the questions you attempt.</w:t>
      </w:r>
    </w:p>
    <w:p w:rsidR="00700042" w:rsidRPr="00A543DC" w:rsidRDefault="00700042" w:rsidP="00700042">
      <w:pPr>
        <w:spacing w:line="360" w:lineRule="auto"/>
        <w:jc w:val="both"/>
        <w:rPr>
          <w:rFonts w:asciiTheme="minorHAnsi" w:hAnsiTheme="minorHAnsi"/>
        </w:rPr>
      </w:pPr>
    </w:p>
    <w:p w:rsidR="00700042" w:rsidRPr="00A543DC" w:rsidRDefault="00700042" w:rsidP="00700042">
      <w:pPr>
        <w:numPr>
          <w:ilvl w:val="0"/>
          <w:numId w:val="5"/>
        </w:numPr>
        <w:spacing w:line="360" w:lineRule="auto"/>
        <w:jc w:val="both"/>
        <w:rPr>
          <w:rFonts w:asciiTheme="minorHAnsi" w:hAnsiTheme="minorHAnsi"/>
        </w:rPr>
      </w:pPr>
      <w:r w:rsidRPr="00A543DC">
        <w:rPr>
          <w:rFonts w:asciiTheme="minorHAnsi" w:hAnsiTheme="minorHAnsi"/>
        </w:rPr>
        <w:t>Answers should be written in black or dark blue ink.</w:t>
      </w:r>
    </w:p>
    <w:p w:rsidR="00700042" w:rsidRPr="00A543DC" w:rsidRDefault="00700042" w:rsidP="00700042">
      <w:pPr>
        <w:spacing w:line="360" w:lineRule="auto"/>
        <w:jc w:val="both"/>
        <w:rPr>
          <w:rFonts w:asciiTheme="minorHAnsi" w:hAnsiTheme="minorHAnsi"/>
        </w:rPr>
      </w:pPr>
    </w:p>
    <w:p w:rsidR="00700042" w:rsidRPr="00A543DC" w:rsidRDefault="00700042" w:rsidP="00700042">
      <w:pPr>
        <w:spacing w:line="360" w:lineRule="auto"/>
        <w:jc w:val="both"/>
        <w:rPr>
          <w:rFonts w:asciiTheme="minorHAnsi" w:hAnsiTheme="minorHAnsi"/>
        </w:rPr>
      </w:pPr>
    </w:p>
    <w:p w:rsidR="00C5517D" w:rsidRPr="00A543DC" w:rsidRDefault="00C5517D" w:rsidP="00C5517D">
      <w:pPr>
        <w:pStyle w:val="NoSpacing"/>
        <w:spacing w:line="360" w:lineRule="auto"/>
        <w:jc w:val="both"/>
        <w:rPr>
          <w:sz w:val="24"/>
          <w:szCs w:val="24"/>
        </w:rPr>
      </w:pPr>
      <w:r w:rsidRPr="00A543DC">
        <w:rPr>
          <w:sz w:val="24"/>
          <w:szCs w:val="24"/>
        </w:rPr>
        <w:t>______________________________________________________________________________</w:t>
      </w:r>
    </w:p>
    <w:p w:rsidR="00C5517D" w:rsidRPr="00A543DC" w:rsidRDefault="00C5517D" w:rsidP="00C5517D">
      <w:pPr>
        <w:pStyle w:val="NoSpacing"/>
        <w:spacing w:line="360" w:lineRule="auto"/>
        <w:jc w:val="center"/>
        <w:rPr>
          <w:b/>
          <w:sz w:val="24"/>
          <w:szCs w:val="24"/>
        </w:rPr>
      </w:pPr>
      <w:r w:rsidRPr="00A543DC">
        <w:rPr>
          <w:b/>
          <w:sz w:val="24"/>
          <w:szCs w:val="24"/>
        </w:rPr>
        <w:t>PLEASE REMAIN SEATED UNTIL YOUR SCRIPT HAS BEEN COLLECTED.</w:t>
      </w:r>
    </w:p>
    <w:p w:rsidR="00C5517D" w:rsidRPr="00AD3830" w:rsidRDefault="00C5517D" w:rsidP="005D598E">
      <w:pPr>
        <w:pStyle w:val="NoSpacing"/>
        <w:jc w:val="both"/>
        <w:rPr>
          <w:b/>
          <w:sz w:val="23"/>
          <w:szCs w:val="23"/>
          <w:u w:val="single"/>
        </w:rPr>
      </w:pPr>
      <w:r w:rsidRPr="00AD3830">
        <w:rPr>
          <w:b/>
          <w:sz w:val="23"/>
          <w:szCs w:val="23"/>
          <w:u w:val="single"/>
        </w:rPr>
        <w:lastRenderedPageBreak/>
        <w:t>QUESTION 1</w:t>
      </w:r>
    </w:p>
    <w:p w:rsidR="00700042" w:rsidRPr="00AD3830" w:rsidRDefault="00700042" w:rsidP="005D598E">
      <w:pPr>
        <w:pStyle w:val="NoSpacing"/>
        <w:jc w:val="both"/>
        <w:rPr>
          <w:sz w:val="23"/>
          <w:szCs w:val="23"/>
        </w:rPr>
      </w:pPr>
    </w:p>
    <w:p w:rsidR="00A543DC" w:rsidRPr="00AD3830" w:rsidRDefault="00A543DC" w:rsidP="00AD3830">
      <w:pPr>
        <w:spacing w:line="360" w:lineRule="auto"/>
        <w:jc w:val="both"/>
        <w:rPr>
          <w:rFonts w:asciiTheme="minorHAnsi" w:hAnsiTheme="minorHAnsi"/>
          <w:sz w:val="23"/>
          <w:szCs w:val="23"/>
        </w:rPr>
      </w:pPr>
      <w:r w:rsidRPr="00AD3830">
        <w:rPr>
          <w:rFonts w:asciiTheme="minorHAnsi" w:hAnsiTheme="minorHAnsi"/>
          <w:sz w:val="23"/>
          <w:szCs w:val="23"/>
        </w:rPr>
        <w:t xml:space="preserve">Willem </w:t>
      </w:r>
      <w:proofErr w:type="spellStart"/>
      <w:r w:rsidRPr="00AD3830">
        <w:rPr>
          <w:rFonts w:asciiTheme="minorHAnsi" w:hAnsiTheme="minorHAnsi"/>
          <w:sz w:val="23"/>
          <w:szCs w:val="23"/>
        </w:rPr>
        <w:t>Shakepear</w:t>
      </w:r>
      <w:proofErr w:type="spellEnd"/>
      <w:r w:rsidRPr="00AD3830">
        <w:rPr>
          <w:rFonts w:asciiTheme="minorHAnsi" w:hAnsiTheme="minorHAnsi"/>
          <w:sz w:val="23"/>
          <w:szCs w:val="23"/>
        </w:rPr>
        <w:t xml:space="preserve"> and Roberta Browning were recently admitted to practice in your jurisdiction and have established a firm S, B &amp; Associates (“SBA”). They were concerned that in light of the large number of law graduates they might not attract a large enough clientele without some innovative tactics.</w:t>
      </w:r>
    </w:p>
    <w:p w:rsidR="00A543DC" w:rsidRPr="00AD3830" w:rsidRDefault="00A543DC" w:rsidP="00AD3830">
      <w:pPr>
        <w:tabs>
          <w:tab w:val="left" w:pos="720"/>
        </w:tabs>
        <w:spacing w:line="360" w:lineRule="auto"/>
        <w:jc w:val="both"/>
        <w:rPr>
          <w:rFonts w:asciiTheme="minorHAnsi" w:hAnsiTheme="minorHAnsi"/>
          <w:sz w:val="23"/>
          <w:szCs w:val="23"/>
        </w:rPr>
      </w:pPr>
    </w:p>
    <w:p w:rsidR="00A543DC" w:rsidRPr="00AD3830" w:rsidRDefault="00A543DC" w:rsidP="00A543DC">
      <w:pPr>
        <w:tabs>
          <w:tab w:val="left" w:pos="720"/>
        </w:tabs>
        <w:spacing w:line="360" w:lineRule="auto"/>
        <w:jc w:val="both"/>
        <w:rPr>
          <w:rFonts w:asciiTheme="minorHAnsi" w:hAnsiTheme="minorHAnsi"/>
          <w:sz w:val="23"/>
          <w:szCs w:val="23"/>
        </w:rPr>
      </w:pPr>
      <w:r w:rsidRPr="00AD3830">
        <w:rPr>
          <w:rFonts w:asciiTheme="minorHAnsi" w:hAnsiTheme="minorHAnsi"/>
          <w:sz w:val="23"/>
          <w:szCs w:val="23"/>
        </w:rPr>
        <w:t xml:space="preserve">As such, Willem, who is a certified aerobics instructor, decided to host a weekly fitness show on a popular sports channel. At the end of each show, Willem has a 5-minute segment entitled, “The Law and You” in which he talks about common legal issues and encourages persons to “always seek legal advice”.   The closing credits for the show refer to Willem as the host of the show and also list his legal qualifications.  </w:t>
      </w:r>
    </w:p>
    <w:p w:rsidR="00A543DC" w:rsidRPr="00AD3830" w:rsidRDefault="00A543DC" w:rsidP="00A543DC">
      <w:pPr>
        <w:tabs>
          <w:tab w:val="left" w:pos="720"/>
        </w:tabs>
        <w:spacing w:line="360" w:lineRule="auto"/>
        <w:jc w:val="both"/>
        <w:rPr>
          <w:rFonts w:asciiTheme="minorHAnsi" w:hAnsiTheme="minorHAnsi"/>
          <w:sz w:val="23"/>
          <w:szCs w:val="23"/>
        </w:rPr>
      </w:pPr>
    </w:p>
    <w:p w:rsidR="00A543DC" w:rsidRPr="00AD3830" w:rsidRDefault="00A543DC" w:rsidP="00A543DC">
      <w:pPr>
        <w:tabs>
          <w:tab w:val="left" w:pos="720"/>
        </w:tabs>
        <w:spacing w:line="360" w:lineRule="auto"/>
        <w:jc w:val="both"/>
        <w:rPr>
          <w:rFonts w:asciiTheme="minorHAnsi" w:hAnsiTheme="minorHAnsi"/>
          <w:sz w:val="23"/>
          <w:szCs w:val="23"/>
        </w:rPr>
      </w:pPr>
      <w:r w:rsidRPr="00AD3830">
        <w:rPr>
          <w:rFonts w:asciiTheme="minorHAnsi" w:hAnsiTheme="minorHAnsi"/>
          <w:sz w:val="23"/>
          <w:szCs w:val="23"/>
        </w:rPr>
        <w:t xml:space="preserve">Meanwhile, Browning has deposited a stack of business cards at the local police station and informs the constables that her firm is available to represent accused persons who are in need of counsel. </w:t>
      </w:r>
    </w:p>
    <w:p w:rsidR="00A543DC" w:rsidRPr="00AD3830" w:rsidRDefault="00A543DC" w:rsidP="00A543DC">
      <w:pPr>
        <w:tabs>
          <w:tab w:val="left" w:pos="720"/>
        </w:tabs>
        <w:spacing w:line="360" w:lineRule="auto"/>
        <w:jc w:val="both"/>
        <w:rPr>
          <w:rFonts w:asciiTheme="minorHAnsi" w:hAnsiTheme="minorHAnsi"/>
          <w:sz w:val="23"/>
          <w:szCs w:val="23"/>
        </w:rPr>
      </w:pPr>
    </w:p>
    <w:p w:rsidR="00A543DC" w:rsidRPr="00AD3830" w:rsidRDefault="00A543DC" w:rsidP="00A543DC">
      <w:pPr>
        <w:tabs>
          <w:tab w:val="left" w:pos="720"/>
        </w:tabs>
        <w:spacing w:line="360" w:lineRule="auto"/>
        <w:jc w:val="both"/>
        <w:rPr>
          <w:rFonts w:asciiTheme="minorHAnsi" w:hAnsiTheme="minorHAnsi"/>
          <w:sz w:val="23"/>
          <w:szCs w:val="23"/>
        </w:rPr>
      </w:pPr>
      <w:r w:rsidRPr="00AD3830">
        <w:rPr>
          <w:rFonts w:asciiTheme="minorHAnsi" w:hAnsiTheme="minorHAnsi"/>
          <w:sz w:val="23"/>
          <w:szCs w:val="23"/>
        </w:rPr>
        <w:t xml:space="preserve">Whilst at the police station, Browning was approached by a detainee, </w:t>
      </w:r>
      <w:proofErr w:type="spellStart"/>
      <w:r w:rsidRPr="00AD3830">
        <w:rPr>
          <w:rFonts w:asciiTheme="minorHAnsi" w:hAnsiTheme="minorHAnsi"/>
          <w:sz w:val="23"/>
          <w:szCs w:val="23"/>
        </w:rPr>
        <w:t>Hamlette</w:t>
      </w:r>
      <w:proofErr w:type="spellEnd"/>
      <w:r w:rsidRPr="00AD3830">
        <w:rPr>
          <w:rFonts w:asciiTheme="minorHAnsi" w:hAnsiTheme="minorHAnsi"/>
          <w:sz w:val="23"/>
          <w:szCs w:val="23"/>
        </w:rPr>
        <w:t xml:space="preserve">, who was charged with fraud. </w:t>
      </w:r>
      <w:proofErr w:type="spellStart"/>
      <w:r w:rsidRPr="00AD3830">
        <w:rPr>
          <w:rFonts w:asciiTheme="minorHAnsi" w:hAnsiTheme="minorHAnsi"/>
          <w:sz w:val="23"/>
          <w:szCs w:val="23"/>
        </w:rPr>
        <w:t>Hamlette</w:t>
      </w:r>
      <w:proofErr w:type="spellEnd"/>
      <w:r w:rsidRPr="00AD3830">
        <w:rPr>
          <w:rFonts w:asciiTheme="minorHAnsi" w:hAnsiTheme="minorHAnsi"/>
          <w:sz w:val="23"/>
          <w:szCs w:val="23"/>
        </w:rPr>
        <w:t xml:space="preserve"> asked her to represent him in his bail application and in the trial.  After his release on bail, </w:t>
      </w:r>
      <w:proofErr w:type="spellStart"/>
      <w:r w:rsidRPr="00AD3830">
        <w:rPr>
          <w:rFonts w:asciiTheme="minorHAnsi" w:hAnsiTheme="minorHAnsi"/>
          <w:sz w:val="23"/>
          <w:szCs w:val="23"/>
        </w:rPr>
        <w:t>Hamlette</w:t>
      </w:r>
      <w:proofErr w:type="spellEnd"/>
      <w:r w:rsidRPr="00AD3830">
        <w:rPr>
          <w:rFonts w:asciiTheme="minorHAnsi" w:hAnsiTheme="minorHAnsi"/>
          <w:sz w:val="23"/>
          <w:szCs w:val="23"/>
        </w:rPr>
        <w:t xml:space="preserve"> attended the law offices of SBA and presented Browning with a </w:t>
      </w:r>
      <w:proofErr w:type="spellStart"/>
      <w:r w:rsidRPr="00AD3830">
        <w:rPr>
          <w:rFonts w:asciiTheme="minorHAnsi" w:hAnsiTheme="minorHAnsi"/>
          <w:sz w:val="23"/>
          <w:szCs w:val="23"/>
        </w:rPr>
        <w:t>cheque</w:t>
      </w:r>
      <w:proofErr w:type="spellEnd"/>
      <w:r w:rsidRPr="00AD3830">
        <w:rPr>
          <w:rFonts w:asciiTheme="minorHAnsi" w:hAnsiTheme="minorHAnsi"/>
          <w:sz w:val="23"/>
          <w:szCs w:val="23"/>
        </w:rPr>
        <w:t xml:space="preserve"> for $10 million. </w:t>
      </w:r>
      <w:proofErr w:type="spellStart"/>
      <w:r w:rsidRPr="00AD3830">
        <w:rPr>
          <w:rFonts w:asciiTheme="minorHAnsi" w:hAnsiTheme="minorHAnsi"/>
          <w:sz w:val="23"/>
          <w:szCs w:val="23"/>
        </w:rPr>
        <w:t>Hamlette</w:t>
      </w:r>
      <w:proofErr w:type="spellEnd"/>
      <w:r w:rsidRPr="00AD3830">
        <w:rPr>
          <w:rFonts w:asciiTheme="minorHAnsi" w:hAnsiTheme="minorHAnsi"/>
          <w:sz w:val="23"/>
          <w:szCs w:val="23"/>
        </w:rPr>
        <w:t xml:space="preserve"> asked Browning to keep the funds in her clients’ account and told her to “use some of it for fees and return the rest when all this madness is over.”</w:t>
      </w:r>
    </w:p>
    <w:p w:rsidR="00A543DC" w:rsidRPr="00AD3830" w:rsidRDefault="00A543DC" w:rsidP="00A543DC">
      <w:pPr>
        <w:spacing w:line="360" w:lineRule="auto"/>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Willem and Browning recently attended a continuing legal professional development seminar and, having heard some of the papers presented there, they are concerned about their actions. Both partners now seek your advice on the propriety of their </w:t>
      </w:r>
      <w:proofErr w:type="spellStart"/>
      <w:r w:rsidRPr="00AD3830">
        <w:rPr>
          <w:rFonts w:asciiTheme="minorHAnsi" w:hAnsiTheme="minorHAnsi"/>
          <w:sz w:val="23"/>
          <w:szCs w:val="23"/>
        </w:rPr>
        <w:t>behaviour</w:t>
      </w:r>
      <w:proofErr w:type="spellEnd"/>
      <w:r w:rsidRPr="00AD3830">
        <w:rPr>
          <w:rFonts w:asciiTheme="minorHAnsi" w:hAnsiTheme="minorHAnsi"/>
          <w:sz w:val="23"/>
          <w:szCs w:val="23"/>
        </w:rPr>
        <w:t xml:space="preserve"> and whether they may incur any liability.</w:t>
      </w:r>
    </w:p>
    <w:p w:rsidR="00A543DC" w:rsidRPr="00AD3830" w:rsidRDefault="00A543DC" w:rsidP="00A543DC">
      <w:pPr>
        <w:spacing w:line="360" w:lineRule="auto"/>
        <w:jc w:val="both"/>
        <w:rPr>
          <w:rFonts w:asciiTheme="minorHAnsi" w:hAnsiTheme="minorHAnsi"/>
          <w:sz w:val="23"/>
          <w:szCs w:val="23"/>
        </w:rPr>
      </w:pPr>
    </w:p>
    <w:p w:rsidR="00A543DC"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Advise Willem and Browning.</w:t>
      </w:r>
    </w:p>
    <w:p w:rsidR="00AD3830" w:rsidRDefault="00AD3830" w:rsidP="00A543DC">
      <w:pPr>
        <w:spacing w:line="360" w:lineRule="auto"/>
        <w:jc w:val="both"/>
        <w:rPr>
          <w:rFonts w:asciiTheme="minorHAnsi" w:hAnsiTheme="minorHAnsi"/>
          <w:sz w:val="23"/>
          <w:szCs w:val="23"/>
        </w:rPr>
      </w:pPr>
    </w:p>
    <w:p w:rsidR="00AD3830" w:rsidRDefault="00AD3830" w:rsidP="00AD3830">
      <w:pPr>
        <w:spacing w:line="360" w:lineRule="auto"/>
        <w:jc w:val="center"/>
        <w:rPr>
          <w:rFonts w:asciiTheme="minorHAnsi" w:hAnsiTheme="minorHAnsi"/>
          <w:sz w:val="23"/>
          <w:szCs w:val="23"/>
        </w:rPr>
      </w:pPr>
      <w:r>
        <w:rPr>
          <w:rFonts w:asciiTheme="minorHAnsi" w:hAnsiTheme="minorHAnsi"/>
          <w:sz w:val="23"/>
          <w:szCs w:val="23"/>
        </w:rPr>
        <w:t>___________________________</w:t>
      </w:r>
    </w:p>
    <w:p w:rsidR="00AD3830" w:rsidRPr="00AD3830" w:rsidRDefault="00AD3830" w:rsidP="00AD3830">
      <w:pPr>
        <w:spacing w:line="360" w:lineRule="auto"/>
        <w:jc w:val="center"/>
        <w:rPr>
          <w:rFonts w:asciiTheme="minorHAnsi" w:hAnsiTheme="minorHAnsi"/>
          <w:sz w:val="23"/>
          <w:szCs w:val="23"/>
        </w:rPr>
      </w:pPr>
    </w:p>
    <w:p w:rsidR="00BF4758" w:rsidRPr="00AD3830" w:rsidRDefault="00C5517D" w:rsidP="00C5517D">
      <w:pPr>
        <w:pStyle w:val="NoSpacing"/>
        <w:spacing w:line="360" w:lineRule="auto"/>
        <w:jc w:val="both"/>
        <w:rPr>
          <w:sz w:val="23"/>
          <w:szCs w:val="23"/>
        </w:rPr>
      </w:pPr>
      <w:r w:rsidRPr="00AD3830">
        <w:rPr>
          <w:b/>
          <w:sz w:val="23"/>
          <w:szCs w:val="23"/>
          <w:u w:val="single"/>
        </w:rPr>
        <w:lastRenderedPageBreak/>
        <w:t>QUESTION 2</w:t>
      </w:r>
    </w:p>
    <w:p w:rsidR="00C5517D" w:rsidRPr="00AD3830" w:rsidRDefault="00C5517D" w:rsidP="005D598E">
      <w:pPr>
        <w:pStyle w:val="NoSpacing"/>
        <w:jc w:val="both"/>
        <w:rPr>
          <w:sz w:val="23"/>
          <w:szCs w:val="23"/>
        </w:rPr>
      </w:pPr>
    </w:p>
    <w:p w:rsidR="00A543DC" w:rsidRPr="00AD3830" w:rsidRDefault="00A543DC" w:rsidP="00A543DC">
      <w:pPr>
        <w:spacing w:line="360" w:lineRule="auto"/>
        <w:jc w:val="both"/>
        <w:rPr>
          <w:rFonts w:asciiTheme="minorHAnsi" w:hAnsiTheme="minorHAnsi"/>
          <w:sz w:val="23"/>
          <w:szCs w:val="23"/>
        </w:rPr>
      </w:pPr>
      <w:proofErr w:type="spellStart"/>
      <w:r w:rsidRPr="00AD3830">
        <w:rPr>
          <w:rFonts w:asciiTheme="minorHAnsi" w:hAnsiTheme="minorHAnsi"/>
          <w:sz w:val="23"/>
          <w:szCs w:val="23"/>
        </w:rPr>
        <w:t>Milly</w:t>
      </w:r>
      <w:proofErr w:type="spellEnd"/>
      <w:r w:rsidRPr="00AD3830">
        <w:rPr>
          <w:rFonts w:asciiTheme="minorHAnsi" w:hAnsiTheme="minorHAnsi"/>
          <w:sz w:val="23"/>
          <w:szCs w:val="23"/>
        </w:rPr>
        <w:t xml:space="preserve"> </w:t>
      </w:r>
      <w:proofErr w:type="spellStart"/>
      <w:r w:rsidRPr="00AD3830">
        <w:rPr>
          <w:rFonts w:asciiTheme="minorHAnsi" w:hAnsiTheme="minorHAnsi"/>
          <w:sz w:val="23"/>
          <w:szCs w:val="23"/>
        </w:rPr>
        <w:t>Syrus</w:t>
      </w:r>
      <w:proofErr w:type="spellEnd"/>
      <w:r w:rsidRPr="00AD3830">
        <w:rPr>
          <w:rFonts w:asciiTheme="minorHAnsi" w:hAnsiTheme="minorHAnsi"/>
          <w:sz w:val="23"/>
          <w:szCs w:val="23"/>
        </w:rPr>
        <w:t xml:space="preserve">, Attorney-at-law, was representing the accused in a fraud case.  Due to the sensitive nature of the trial, Justice Ray urged counsel not to disclose the names of the witnesses to the public. </w:t>
      </w:r>
    </w:p>
    <w:p w:rsidR="005D598E" w:rsidRPr="00AD3830" w:rsidRDefault="005D598E" w:rsidP="00A543DC">
      <w:pPr>
        <w:spacing w:line="360" w:lineRule="auto"/>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That evening, </w:t>
      </w:r>
      <w:proofErr w:type="spellStart"/>
      <w:r w:rsidRPr="00AD3830">
        <w:rPr>
          <w:rFonts w:asciiTheme="minorHAnsi" w:hAnsiTheme="minorHAnsi"/>
          <w:sz w:val="23"/>
          <w:szCs w:val="23"/>
        </w:rPr>
        <w:t>Syrus</w:t>
      </w:r>
      <w:proofErr w:type="spellEnd"/>
      <w:r w:rsidRPr="00AD3830">
        <w:rPr>
          <w:rFonts w:asciiTheme="minorHAnsi" w:hAnsiTheme="minorHAnsi"/>
          <w:sz w:val="23"/>
          <w:szCs w:val="23"/>
        </w:rPr>
        <w:t xml:space="preserve"> conducted an interview with the Blah </w:t>
      </w:r>
      <w:proofErr w:type="spellStart"/>
      <w:r w:rsidRPr="00AD3830">
        <w:rPr>
          <w:rFonts w:asciiTheme="minorHAnsi" w:hAnsiTheme="minorHAnsi"/>
          <w:sz w:val="23"/>
          <w:szCs w:val="23"/>
        </w:rPr>
        <w:t>Blah</w:t>
      </w:r>
      <w:proofErr w:type="spellEnd"/>
      <w:r w:rsidRPr="00AD3830">
        <w:rPr>
          <w:rFonts w:asciiTheme="minorHAnsi" w:hAnsiTheme="minorHAnsi"/>
          <w:sz w:val="23"/>
          <w:szCs w:val="23"/>
        </w:rPr>
        <w:t xml:space="preserve"> newspaper in which she referred to some of the key witnesses by name. She also embarked on a tirade about how “the wheels of justice are rusty and bent” since “that imbecile of a judge takes forever to take his notes and insists on interrupting </w:t>
      </w:r>
      <w:proofErr w:type="spellStart"/>
      <w:r w:rsidRPr="00AD3830">
        <w:rPr>
          <w:rFonts w:asciiTheme="minorHAnsi" w:hAnsiTheme="minorHAnsi"/>
          <w:sz w:val="23"/>
          <w:szCs w:val="23"/>
        </w:rPr>
        <w:t>defence</w:t>
      </w:r>
      <w:proofErr w:type="spellEnd"/>
      <w:r w:rsidRPr="00AD3830">
        <w:rPr>
          <w:rFonts w:asciiTheme="minorHAnsi" w:hAnsiTheme="minorHAnsi"/>
          <w:sz w:val="23"/>
          <w:szCs w:val="23"/>
        </w:rPr>
        <w:t xml:space="preserve"> counsel in every case.”</w:t>
      </w:r>
    </w:p>
    <w:p w:rsidR="00A543DC" w:rsidRPr="00AD3830" w:rsidRDefault="00A543DC" w:rsidP="00A543DC">
      <w:pPr>
        <w:spacing w:line="360" w:lineRule="auto"/>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The news report came to the attention of Justice Ray who was infuriated at what he described as “the insolence of </w:t>
      </w:r>
      <w:proofErr w:type="spellStart"/>
      <w:r w:rsidRPr="00AD3830">
        <w:rPr>
          <w:rFonts w:asciiTheme="minorHAnsi" w:hAnsiTheme="minorHAnsi"/>
          <w:sz w:val="23"/>
          <w:szCs w:val="23"/>
        </w:rPr>
        <w:t>defence</w:t>
      </w:r>
      <w:proofErr w:type="spellEnd"/>
      <w:r w:rsidRPr="00AD3830">
        <w:rPr>
          <w:rFonts w:asciiTheme="minorHAnsi" w:hAnsiTheme="minorHAnsi"/>
          <w:sz w:val="23"/>
          <w:szCs w:val="23"/>
        </w:rPr>
        <w:t xml:space="preserve"> counsel”. At the resumption of the trial, </w:t>
      </w:r>
      <w:proofErr w:type="spellStart"/>
      <w:r w:rsidRPr="00AD3830">
        <w:rPr>
          <w:rFonts w:asciiTheme="minorHAnsi" w:hAnsiTheme="minorHAnsi"/>
          <w:sz w:val="23"/>
          <w:szCs w:val="23"/>
        </w:rPr>
        <w:t>Syrus</w:t>
      </w:r>
      <w:proofErr w:type="spellEnd"/>
      <w:r w:rsidRPr="00AD3830">
        <w:rPr>
          <w:rFonts w:asciiTheme="minorHAnsi" w:hAnsiTheme="minorHAnsi"/>
          <w:sz w:val="23"/>
          <w:szCs w:val="23"/>
        </w:rPr>
        <w:t xml:space="preserve"> arrived over two hours late, due to a flat </w:t>
      </w:r>
      <w:proofErr w:type="spellStart"/>
      <w:r w:rsidRPr="00AD3830">
        <w:rPr>
          <w:rFonts w:asciiTheme="minorHAnsi" w:hAnsiTheme="minorHAnsi"/>
          <w:sz w:val="23"/>
          <w:szCs w:val="23"/>
        </w:rPr>
        <w:t>tyre</w:t>
      </w:r>
      <w:proofErr w:type="spellEnd"/>
      <w:r w:rsidRPr="00AD3830">
        <w:rPr>
          <w:rFonts w:asciiTheme="minorHAnsi" w:hAnsiTheme="minorHAnsi"/>
          <w:sz w:val="23"/>
          <w:szCs w:val="23"/>
        </w:rPr>
        <w:t xml:space="preserve"> en route to the court. On entering the courtroom, </w:t>
      </w:r>
      <w:proofErr w:type="spellStart"/>
      <w:r w:rsidRPr="00AD3830">
        <w:rPr>
          <w:rFonts w:asciiTheme="minorHAnsi" w:hAnsiTheme="minorHAnsi"/>
          <w:sz w:val="23"/>
          <w:szCs w:val="23"/>
        </w:rPr>
        <w:t>Syrus</w:t>
      </w:r>
      <w:proofErr w:type="spellEnd"/>
      <w:r w:rsidRPr="00AD3830">
        <w:rPr>
          <w:rFonts w:asciiTheme="minorHAnsi" w:hAnsiTheme="minorHAnsi"/>
          <w:sz w:val="23"/>
          <w:szCs w:val="23"/>
        </w:rPr>
        <w:t xml:space="preserve"> felt tired and frustrated and when asked by Justice Ray the reason for her tardiness she shouted, “</w:t>
      </w:r>
      <w:proofErr w:type="gramStart"/>
      <w:r w:rsidRPr="00AD3830">
        <w:rPr>
          <w:rFonts w:asciiTheme="minorHAnsi" w:hAnsiTheme="minorHAnsi"/>
          <w:sz w:val="23"/>
          <w:szCs w:val="23"/>
        </w:rPr>
        <w:t>why</w:t>
      </w:r>
      <w:proofErr w:type="gramEnd"/>
      <w:r w:rsidRPr="00AD3830">
        <w:rPr>
          <w:rFonts w:asciiTheme="minorHAnsi" w:hAnsiTheme="minorHAnsi"/>
          <w:sz w:val="23"/>
          <w:szCs w:val="23"/>
        </w:rPr>
        <w:t xml:space="preserve"> you don’t mind your own business?” </w:t>
      </w:r>
    </w:p>
    <w:p w:rsidR="00A543DC" w:rsidRPr="00AD3830" w:rsidRDefault="00A543DC" w:rsidP="00A543DC">
      <w:pPr>
        <w:spacing w:line="360" w:lineRule="auto"/>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Justice Ray immediately summoned </w:t>
      </w:r>
      <w:proofErr w:type="spellStart"/>
      <w:r w:rsidRPr="00AD3830">
        <w:rPr>
          <w:rFonts w:asciiTheme="minorHAnsi" w:hAnsiTheme="minorHAnsi"/>
          <w:sz w:val="23"/>
          <w:szCs w:val="23"/>
        </w:rPr>
        <w:t>Syrus</w:t>
      </w:r>
      <w:proofErr w:type="spellEnd"/>
      <w:r w:rsidRPr="00AD3830">
        <w:rPr>
          <w:rFonts w:asciiTheme="minorHAnsi" w:hAnsiTheme="minorHAnsi"/>
          <w:sz w:val="23"/>
          <w:szCs w:val="23"/>
        </w:rPr>
        <w:t xml:space="preserve"> to approach the bench and hissed to her the following: “I am fed up with your </w:t>
      </w:r>
      <w:proofErr w:type="spellStart"/>
      <w:r w:rsidRPr="00AD3830">
        <w:rPr>
          <w:rFonts w:asciiTheme="minorHAnsi" w:hAnsiTheme="minorHAnsi"/>
          <w:sz w:val="23"/>
          <w:szCs w:val="23"/>
        </w:rPr>
        <w:t>behaviour</w:t>
      </w:r>
      <w:proofErr w:type="spellEnd"/>
      <w:r w:rsidRPr="00AD3830">
        <w:rPr>
          <w:rFonts w:asciiTheme="minorHAnsi" w:hAnsiTheme="minorHAnsi"/>
          <w:sz w:val="23"/>
          <w:szCs w:val="23"/>
        </w:rPr>
        <w:t>. Go and spend a week in jail to reflect on the folly of your ways.”</w:t>
      </w:r>
    </w:p>
    <w:p w:rsidR="00A543DC" w:rsidRPr="00AD3830" w:rsidRDefault="00A543DC" w:rsidP="00A543DC">
      <w:pPr>
        <w:spacing w:line="360" w:lineRule="auto"/>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proofErr w:type="spellStart"/>
      <w:r w:rsidRPr="00AD3830">
        <w:rPr>
          <w:rFonts w:asciiTheme="minorHAnsi" w:hAnsiTheme="minorHAnsi"/>
          <w:sz w:val="23"/>
          <w:szCs w:val="23"/>
        </w:rPr>
        <w:t>Syrus</w:t>
      </w:r>
      <w:proofErr w:type="spellEnd"/>
      <w:r w:rsidRPr="00AD3830">
        <w:rPr>
          <w:rFonts w:asciiTheme="minorHAnsi" w:hAnsiTheme="minorHAnsi"/>
          <w:sz w:val="23"/>
          <w:szCs w:val="23"/>
        </w:rPr>
        <w:t xml:space="preserve"> is distressed and wishes to appeal the matter.</w:t>
      </w:r>
    </w:p>
    <w:p w:rsidR="00A543DC" w:rsidRPr="00AD3830" w:rsidRDefault="00A543DC" w:rsidP="00A543DC">
      <w:pPr>
        <w:spacing w:line="360" w:lineRule="auto"/>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Advise </w:t>
      </w:r>
      <w:proofErr w:type="spellStart"/>
      <w:r w:rsidRPr="00AD3830">
        <w:rPr>
          <w:rFonts w:asciiTheme="minorHAnsi" w:hAnsiTheme="minorHAnsi"/>
          <w:sz w:val="23"/>
          <w:szCs w:val="23"/>
        </w:rPr>
        <w:t>Syrus</w:t>
      </w:r>
      <w:proofErr w:type="spellEnd"/>
      <w:r w:rsidRPr="00AD3830">
        <w:rPr>
          <w:rFonts w:asciiTheme="minorHAnsi" w:hAnsiTheme="minorHAnsi"/>
          <w:sz w:val="23"/>
          <w:szCs w:val="23"/>
        </w:rPr>
        <w:t>.</w:t>
      </w:r>
    </w:p>
    <w:p w:rsidR="00AD3830" w:rsidRPr="00AD3830" w:rsidRDefault="00AD3830" w:rsidP="00C5517D">
      <w:pPr>
        <w:pStyle w:val="NoSpacing"/>
        <w:spacing w:line="360" w:lineRule="auto"/>
        <w:jc w:val="both"/>
        <w:rPr>
          <w:sz w:val="23"/>
          <w:szCs w:val="23"/>
        </w:rPr>
      </w:pPr>
    </w:p>
    <w:p w:rsidR="00C5517D" w:rsidRPr="00AD3830" w:rsidRDefault="00C5517D" w:rsidP="00C5517D">
      <w:pPr>
        <w:pStyle w:val="NoSpacing"/>
        <w:spacing w:line="360" w:lineRule="auto"/>
        <w:jc w:val="center"/>
        <w:rPr>
          <w:sz w:val="23"/>
          <w:szCs w:val="23"/>
        </w:rPr>
      </w:pPr>
      <w:r w:rsidRPr="00AD3830">
        <w:rPr>
          <w:sz w:val="23"/>
          <w:szCs w:val="23"/>
        </w:rPr>
        <w:t>_________________________</w:t>
      </w:r>
    </w:p>
    <w:p w:rsidR="006E4AF8" w:rsidRDefault="006E4AF8" w:rsidP="00C5517D">
      <w:pPr>
        <w:pStyle w:val="NoSpacing"/>
        <w:spacing w:line="360" w:lineRule="auto"/>
        <w:jc w:val="both"/>
        <w:rPr>
          <w:sz w:val="23"/>
          <w:szCs w:val="23"/>
        </w:rPr>
      </w:pPr>
    </w:p>
    <w:p w:rsidR="00AD3830" w:rsidRPr="00AD3830" w:rsidRDefault="00AD3830" w:rsidP="00C5517D">
      <w:pPr>
        <w:pStyle w:val="NoSpacing"/>
        <w:spacing w:line="360" w:lineRule="auto"/>
        <w:jc w:val="both"/>
        <w:rPr>
          <w:sz w:val="23"/>
          <w:szCs w:val="23"/>
        </w:rPr>
      </w:pPr>
    </w:p>
    <w:p w:rsidR="007D4348" w:rsidRPr="00AD3830" w:rsidRDefault="00C5517D" w:rsidP="00AD3830">
      <w:pPr>
        <w:pStyle w:val="NoSpacing"/>
        <w:spacing w:line="480" w:lineRule="auto"/>
        <w:jc w:val="both"/>
        <w:rPr>
          <w:sz w:val="23"/>
          <w:szCs w:val="23"/>
        </w:rPr>
      </w:pPr>
      <w:r w:rsidRPr="00AD3830">
        <w:rPr>
          <w:b/>
          <w:sz w:val="23"/>
          <w:szCs w:val="23"/>
          <w:u w:val="single"/>
        </w:rPr>
        <w:t>QUESTION 3</w:t>
      </w:r>
    </w:p>
    <w:p w:rsidR="00A543DC" w:rsidRPr="00AD3830" w:rsidRDefault="007D131F" w:rsidP="00A543DC">
      <w:pPr>
        <w:spacing w:line="360" w:lineRule="auto"/>
        <w:jc w:val="both"/>
        <w:rPr>
          <w:rFonts w:asciiTheme="minorHAnsi" w:hAnsiTheme="minorHAnsi"/>
          <w:sz w:val="23"/>
          <w:szCs w:val="23"/>
        </w:rPr>
      </w:pPr>
      <w:r>
        <w:rPr>
          <w:rFonts w:asciiTheme="minorHAnsi" w:hAnsiTheme="minorHAnsi"/>
          <w:sz w:val="23"/>
          <w:szCs w:val="23"/>
        </w:rPr>
        <w:t>N</w:t>
      </w:r>
      <w:r w:rsidR="00A543DC" w:rsidRPr="00AD3830">
        <w:rPr>
          <w:rFonts w:asciiTheme="minorHAnsi" w:hAnsiTheme="minorHAnsi"/>
          <w:sz w:val="23"/>
          <w:szCs w:val="23"/>
        </w:rPr>
        <w:t xml:space="preserve">atty, a record distributor, has found herself in severe financial difficulties as a result of the decline in CD sales. In January, she approached Pasta, an attorney-at-law who has acted for her on a number of occasions, with a view to selling her business, Pop </w:t>
      </w:r>
      <w:proofErr w:type="spellStart"/>
      <w:r w:rsidR="00A543DC" w:rsidRPr="00AD3830">
        <w:rPr>
          <w:rFonts w:asciiTheme="minorHAnsi" w:hAnsiTheme="minorHAnsi"/>
          <w:sz w:val="23"/>
          <w:szCs w:val="23"/>
        </w:rPr>
        <w:t>Musiq</w:t>
      </w:r>
      <w:proofErr w:type="spellEnd"/>
      <w:r w:rsidR="00A543DC" w:rsidRPr="00AD3830">
        <w:rPr>
          <w:rFonts w:asciiTheme="minorHAnsi" w:hAnsiTheme="minorHAnsi"/>
          <w:sz w:val="23"/>
          <w:szCs w:val="23"/>
        </w:rPr>
        <w:t>.</w:t>
      </w: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lastRenderedPageBreak/>
        <w:t xml:space="preserve">Pasta, who is also a music enthusiast, offers </w:t>
      </w:r>
      <w:r w:rsidR="007D131F">
        <w:rPr>
          <w:rFonts w:asciiTheme="minorHAnsi" w:hAnsiTheme="minorHAnsi"/>
          <w:sz w:val="23"/>
          <w:szCs w:val="23"/>
        </w:rPr>
        <w:t>Natty</w:t>
      </w:r>
      <w:r w:rsidRPr="00AD3830">
        <w:rPr>
          <w:rFonts w:asciiTheme="minorHAnsi" w:hAnsiTheme="minorHAnsi"/>
          <w:sz w:val="23"/>
          <w:szCs w:val="23"/>
        </w:rPr>
        <w:t xml:space="preserve"> US$2 million for her business. Desperate for cash, </w:t>
      </w:r>
      <w:r w:rsidR="007D131F">
        <w:rPr>
          <w:rFonts w:asciiTheme="minorHAnsi" w:hAnsiTheme="minorHAnsi"/>
          <w:sz w:val="23"/>
          <w:szCs w:val="23"/>
        </w:rPr>
        <w:t>Natty</w:t>
      </w:r>
      <w:r w:rsidRPr="00AD3830">
        <w:rPr>
          <w:rFonts w:asciiTheme="minorHAnsi" w:hAnsiTheme="minorHAnsi"/>
          <w:sz w:val="23"/>
          <w:szCs w:val="23"/>
        </w:rPr>
        <w:t xml:space="preserve"> immediately accepts the offer. Pasta acted as attorney for both parties in the sale which was completed within 1 month. </w:t>
      </w:r>
      <w:r w:rsidR="007D131F">
        <w:rPr>
          <w:rFonts w:asciiTheme="minorHAnsi" w:hAnsiTheme="minorHAnsi"/>
          <w:sz w:val="23"/>
          <w:szCs w:val="23"/>
        </w:rPr>
        <w:t>Natty</w:t>
      </w:r>
      <w:r w:rsidRPr="00AD3830">
        <w:rPr>
          <w:rFonts w:asciiTheme="minorHAnsi" w:hAnsiTheme="minorHAnsi"/>
          <w:sz w:val="23"/>
          <w:szCs w:val="23"/>
        </w:rPr>
        <w:t xml:space="preserve"> was so relieved to have the business sold so soon that, as an expression of </w:t>
      </w:r>
      <w:proofErr w:type="gramStart"/>
      <w:r w:rsidRPr="00AD3830">
        <w:rPr>
          <w:rFonts w:asciiTheme="minorHAnsi" w:hAnsiTheme="minorHAnsi"/>
          <w:sz w:val="23"/>
          <w:szCs w:val="23"/>
        </w:rPr>
        <w:t>gratitude,</w:t>
      </w:r>
      <w:proofErr w:type="gramEnd"/>
      <w:r w:rsidRPr="00AD3830">
        <w:rPr>
          <w:rFonts w:asciiTheme="minorHAnsi" w:hAnsiTheme="minorHAnsi"/>
          <w:sz w:val="23"/>
          <w:szCs w:val="23"/>
        </w:rPr>
        <w:t xml:space="preserve"> she gave Pasta a t-shirt that was autographed by Bob Marley.</w:t>
      </w:r>
    </w:p>
    <w:p w:rsidR="00A543DC" w:rsidRPr="00AD3830" w:rsidRDefault="00A543DC" w:rsidP="00A543DC">
      <w:pPr>
        <w:spacing w:line="360" w:lineRule="auto"/>
        <w:jc w:val="both"/>
        <w:rPr>
          <w:rFonts w:asciiTheme="minorHAnsi" w:hAnsiTheme="minorHAnsi"/>
          <w:sz w:val="23"/>
          <w:szCs w:val="23"/>
        </w:rPr>
      </w:pPr>
    </w:p>
    <w:p w:rsidR="00A543DC"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Last month, whilst talking to Mac, a financial analyst, </w:t>
      </w:r>
      <w:r w:rsidR="007D131F">
        <w:rPr>
          <w:rFonts w:asciiTheme="minorHAnsi" w:hAnsiTheme="minorHAnsi"/>
          <w:sz w:val="23"/>
          <w:szCs w:val="23"/>
        </w:rPr>
        <w:t>Natty</w:t>
      </w:r>
      <w:r w:rsidRPr="00AD3830">
        <w:rPr>
          <w:rFonts w:asciiTheme="minorHAnsi" w:hAnsiTheme="minorHAnsi"/>
          <w:sz w:val="23"/>
          <w:szCs w:val="23"/>
        </w:rPr>
        <w:t xml:space="preserve"> learns that Pasta has recently sold Pop </w:t>
      </w:r>
      <w:proofErr w:type="spellStart"/>
      <w:r w:rsidRPr="00AD3830">
        <w:rPr>
          <w:rFonts w:asciiTheme="minorHAnsi" w:hAnsiTheme="minorHAnsi"/>
          <w:sz w:val="23"/>
          <w:szCs w:val="23"/>
        </w:rPr>
        <w:t>Musiq</w:t>
      </w:r>
      <w:proofErr w:type="spellEnd"/>
      <w:r w:rsidRPr="00AD3830">
        <w:rPr>
          <w:rFonts w:asciiTheme="minorHAnsi" w:hAnsiTheme="minorHAnsi"/>
          <w:sz w:val="23"/>
          <w:szCs w:val="23"/>
        </w:rPr>
        <w:t xml:space="preserve"> for US$5 million. Mac also tells </w:t>
      </w:r>
      <w:r w:rsidR="007D131F">
        <w:rPr>
          <w:rFonts w:asciiTheme="minorHAnsi" w:hAnsiTheme="minorHAnsi"/>
          <w:sz w:val="23"/>
          <w:szCs w:val="23"/>
        </w:rPr>
        <w:t>Natty</w:t>
      </w:r>
      <w:r w:rsidRPr="00AD3830">
        <w:rPr>
          <w:rFonts w:asciiTheme="minorHAnsi" w:hAnsiTheme="minorHAnsi"/>
          <w:sz w:val="23"/>
          <w:szCs w:val="23"/>
        </w:rPr>
        <w:t xml:space="preserve"> that at the time she sold her business to Pasta, it was worth at least US$4 million because of its extensive inventory.</w:t>
      </w:r>
    </w:p>
    <w:p w:rsidR="007D131F" w:rsidRPr="00AD3830" w:rsidRDefault="007D131F" w:rsidP="00A543DC">
      <w:pPr>
        <w:spacing w:line="360" w:lineRule="auto"/>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In September 2013, Pasta was consulted by </w:t>
      </w:r>
      <w:proofErr w:type="spellStart"/>
      <w:r w:rsidRPr="00AD3830">
        <w:rPr>
          <w:rFonts w:asciiTheme="minorHAnsi" w:hAnsiTheme="minorHAnsi"/>
          <w:sz w:val="23"/>
          <w:szCs w:val="23"/>
        </w:rPr>
        <w:t>Cheeze</w:t>
      </w:r>
      <w:proofErr w:type="spellEnd"/>
      <w:r w:rsidRPr="00AD3830">
        <w:rPr>
          <w:rFonts w:asciiTheme="minorHAnsi" w:hAnsiTheme="minorHAnsi"/>
          <w:sz w:val="23"/>
          <w:szCs w:val="23"/>
        </w:rPr>
        <w:t xml:space="preserve"> with respect to drafting her will.  </w:t>
      </w:r>
      <w:proofErr w:type="spellStart"/>
      <w:r w:rsidRPr="00AD3830">
        <w:rPr>
          <w:rFonts w:asciiTheme="minorHAnsi" w:hAnsiTheme="minorHAnsi"/>
          <w:sz w:val="23"/>
          <w:szCs w:val="23"/>
        </w:rPr>
        <w:t>Cheeze</w:t>
      </w:r>
      <w:proofErr w:type="spellEnd"/>
      <w:r w:rsidRPr="00AD3830">
        <w:rPr>
          <w:rFonts w:asciiTheme="minorHAnsi" w:hAnsiTheme="minorHAnsi"/>
          <w:sz w:val="23"/>
          <w:szCs w:val="23"/>
        </w:rPr>
        <w:t xml:space="preserve">, who was quite old, told Pasta that she was extremely grateful for her kindness to her over the years and for her reliable advice. She asked Pasta to include in the will a gift of $300,000 to Pasta’s children.  </w:t>
      </w:r>
    </w:p>
    <w:p w:rsidR="00A543DC" w:rsidRPr="00AD3830" w:rsidRDefault="00A543DC" w:rsidP="00A543DC">
      <w:pPr>
        <w:spacing w:line="360" w:lineRule="auto"/>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Pasta was reluctant to do so but was persuaded to inser</w:t>
      </w:r>
      <w:r w:rsidR="007D131F">
        <w:rPr>
          <w:rFonts w:asciiTheme="minorHAnsi" w:hAnsiTheme="minorHAnsi"/>
          <w:sz w:val="23"/>
          <w:szCs w:val="23"/>
        </w:rPr>
        <w:t>t the gift</w:t>
      </w:r>
      <w:r w:rsidRPr="00AD3830">
        <w:rPr>
          <w:rFonts w:asciiTheme="minorHAnsi" w:hAnsiTheme="minorHAnsi"/>
          <w:sz w:val="23"/>
          <w:szCs w:val="23"/>
        </w:rPr>
        <w:t xml:space="preserve"> to her children w</w:t>
      </w:r>
      <w:r w:rsidR="007D131F">
        <w:rPr>
          <w:rFonts w:asciiTheme="minorHAnsi" w:hAnsiTheme="minorHAnsi"/>
          <w:sz w:val="23"/>
          <w:szCs w:val="23"/>
        </w:rPr>
        <w:t xml:space="preserve">hen </w:t>
      </w:r>
      <w:proofErr w:type="spellStart"/>
      <w:r w:rsidR="007D131F">
        <w:rPr>
          <w:rFonts w:asciiTheme="minorHAnsi" w:hAnsiTheme="minorHAnsi"/>
          <w:sz w:val="23"/>
          <w:szCs w:val="23"/>
        </w:rPr>
        <w:t>Cheeze</w:t>
      </w:r>
      <w:proofErr w:type="spellEnd"/>
      <w:r w:rsidR="007D131F">
        <w:rPr>
          <w:rFonts w:asciiTheme="minorHAnsi" w:hAnsiTheme="minorHAnsi"/>
          <w:sz w:val="23"/>
          <w:szCs w:val="23"/>
        </w:rPr>
        <w:t xml:space="preserve"> told her that she had</w:t>
      </w:r>
      <w:r w:rsidRPr="00AD3830">
        <w:rPr>
          <w:rFonts w:asciiTheme="minorHAnsi" w:hAnsiTheme="minorHAnsi"/>
          <w:sz w:val="23"/>
          <w:szCs w:val="23"/>
        </w:rPr>
        <w:t xml:space="preserve"> already discussed the matter with her grandson, a young attorney-at-law, who insisted that it was “totally fine.”  Pasta duly prepared the will in accordance with </w:t>
      </w:r>
      <w:proofErr w:type="spellStart"/>
      <w:r w:rsidRPr="00AD3830">
        <w:rPr>
          <w:rFonts w:asciiTheme="minorHAnsi" w:hAnsiTheme="minorHAnsi"/>
          <w:sz w:val="23"/>
          <w:szCs w:val="23"/>
        </w:rPr>
        <w:t>Cheeze’s</w:t>
      </w:r>
      <w:proofErr w:type="spellEnd"/>
      <w:r w:rsidRPr="00AD3830">
        <w:rPr>
          <w:rFonts w:asciiTheme="minorHAnsi" w:hAnsiTheme="minorHAnsi"/>
          <w:sz w:val="23"/>
          <w:szCs w:val="23"/>
        </w:rPr>
        <w:t xml:space="preserve"> instructions. In January 2014, </w:t>
      </w:r>
      <w:proofErr w:type="spellStart"/>
      <w:r w:rsidRPr="00AD3830">
        <w:rPr>
          <w:rFonts w:asciiTheme="minorHAnsi" w:hAnsiTheme="minorHAnsi"/>
          <w:sz w:val="23"/>
          <w:szCs w:val="23"/>
        </w:rPr>
        <w:t>Cheeze</w:t>
      </w:r>
      <w:proofErr w:type="spellEnd"/>
      <w:r w:rsidRPr="00AD3830">
        <w:rPr>
          <w:rFonts w:asciiTheme="minorHAnsi" w:hAnsiTheme="minorHAnsi"/>
          <w:sz w:val="23"/>
          <w:szCs w:val="23"/>
        </w:rPr>
        <w:t xml:space="preserve"> died and her daughter Cheddar is outraged about the gift to Pasta’s children.</w:t>
      </w:r>
    </w:p>
    <w:p w:rsidR="00A543DC" w:rsidRPr="00AD3830" w:rsidRDefault="00A543DC" w:rsidP="00A543DC">
      <w:pPr>
        <w:spacing w:line="360" w:lineRule="auto"/>
        <w:jc w:val="both"/>
        <w:rPr>
          <w:rFonts w:asciiTheme="minorHAnsi" w:hAnsiTheme="minorHAnsi"/>
          <w:sz w:val="23"/>
          <w:szCs w:val="23"/>
        </w:rPr>
      </w:pPr>
    </w:p>
    <w:p w:rsidR="00A543DC" w:rsidRPr="00AD3830" w:rsidRDefault="007D131F" w:rsidP="00A543DC">
      <w:pPr>
        <w:spacing w:line="360" w:lineRule="auto"/>
        <w:jc w:val="both"/>
        <w:rPr>
          <w:rFonts w:asciiTheme="minorHAnsi" w:hAnsiTheme="minorHAnsi"/>
          <w:sz w:val="23"/>
          <w:szCs w:val="23"/>
        </w:rPr>
      </w:pPr>
      <w:r>
        <w:rPr>
          <w:rFonts w:asciiTheme="minorHAnsi" w:hAnsiTheme="minorHAnsi"/>
          <w:sz w:val="23"/>
          <w:szCs w:val="23"/>
        </w:rPr>
        <w:t>Natty</w:t>
      </w:r>
      <w:r w:rsidR="00A543DC" w:rsidRPr="00AD3830">
        <w:rPr>
          <w:rFonts w:asciiTheme="minorHAnsi" w:hAnsiTheme="minorHAnsi"/>
          <w:sz w:val="23"/>
          <w:szCs w:val="23"/>
        </w:rPr>
        <w:t xml:space="preserve"> and Cheddar seek your advice with respect to the above.</w:t>
      </w:r>
    </w:p>
    <w:p w:rsidR="00A543DC" w:rsidRPr="00AD3830" w:rsidRDefault="00A543DC" w:rsidP="00A543DC">
      <w:pPr>
        <w:spacing w:line="360" w:lineRule="auto"/>
        <w:jc w:val="both"/>
        <w:rPr>
          <w:rFonts w:asciiTheme="minorHAnsi" w:hAnsiTheme="minorHAnsi"/>
          <w:sz w:val="23"/>
          <w:szCs w:val="23"/>
        </w:rPr>
      </w:pPr>
    </w:p>
    <w:p w:rsidR="00A543DC" w:rsidRDefault="00A543DC" w:rsidP="00F66BD8">
      <w:pPr>
        <w:jc w:val="both"/>
        <w:rPr>
          <w:rFonts w:asciiTheme="minorHAnsi" w:hAnsiTheme="minorHAnsi"/>
          <w:sz w:val="23"/>
          <w:szCs w:val="23"/>
        </w:rPr>
      </w:pPr>
      <w:proofErr w:type="gramStart"/>
      <w:r w:rsidRPr="00AD3830">
        <w:rPr>
          <w:rFonts w:asciiTheme="minorHAnsi" w:hAnsiTheme="minorHAnsi"/>
          <w:sz w:val="23"/>
          <w:szCs w:val="23"/>
        </w:rPr>
        <w:t>Advise</w:t>
      </w:r>
      <w:proofErr w:type="gramEnd"/>
      <w:r w:rsidRPr="00AD3830">
        <w:rPr>
          <w:rFonts w:asciiTheme="minorHAnsi" w:hAnsiTheme="minorHAnsi"/>
          <w:sz w:val="23"/>
          <w:szCs w:val="23"/>
        </w:rPr>
        <w:t xml:space="preserve"> </w:t>
      </w:r>
      <w:r w:rsidR="007D131F">
        <w:rPr>
          <w:rFonts w:asciiTheme="minorHAnsi" w:hAnsiTheme="minorHAnsi"/>
          <w:sz w:val="23"/>
          <w:szCs w:val="23"/>
        </w:rPr>
        <w:t>Natty</w:t>
      </w:r>
      <w:r w:rsidRPr="00AD3830">
        <w:rPr>
          <w:rFonts w:asciiTheme="minorHAnsi" w:hAnsiTheme="minorHAnsi"/>
          <w:sz w:val="23"/>
          <w:szCs w:val="23"/>
        </w:rPr>
        <w:t xml:space="preserve"> and Cheddar.</w:t>
      </w:r>
    </w:p>
    <w:p w:rsidR="00AD3830" w:rsidRPr="00AD3830" w:rsidRDefault="00AD3830" w:rsidP="00F66BD8">
      <w:pPr>
        <w:jc w:val="both"/>
        <w:rPr>
          <w:rFonts w:asciiTheme="minorHAnsi" w:hAnsiTheme="minorHAnsi"/>
          <w:sz w:val="23"/>
          <w:szCs w:val="23"/>
        </w:rPr>
      </w:pPr>
    </w:p>
    <w:p w:rsidR="00C5517D" w:rsidRPr="00AD3830" w:rsidRDefault="00C5517D" w:rsidP="00C5517D">
      <w:pPr>
        <w:pStyle w:val="NoSpacing"/>
        <w:spacing w:line="360" w:lineRule="auto"/>
        <w:jc w:val="center"/>
        <w:rPr>
          <w:sz w:val="23"/>
          <w:szCs w:val="23"/>
        </w:rPr>
      </w:pPr>
      <w:r w:rsidRPr="00AD3830">
        <w:rPr>
          <w:sz w:val="23"/>
          <w:szCs w:val="23"/>
        </w:rPr>
        <w:t>_________________________</w:t>
      </w:r>
    </w:p>
    <w:p w:rsidR="00AD3830" w:rsidRDefault="00AD3830" w:rsidP="005D598E">
      <w:pPr>
        <w:pStyle w:val="NoSpacing"/>
        <w:jc w:val="both"/>
        <w:rPr>
          <w:b/>
          <w:sz w:val="23"/>
          <w:szCs w:val="23"/>
          <w:u w:val="single"/>
        </w:rPr>
      </w:pPr>
    </w:p>
    <w:p w:rsidR="00AD3830" w:rsidRDefault="00AD3830" w:rsidP="005D598E">
      <w:pPr>
        <w:pStyle w:val="NoSpacing"/>
        <w:jc w:val="both"/>
        <w:rPr>
          <w:b/>
          <w:sz w:val="23"/>
          <w:szCs w:val="23"/>
          <w:u w:val="single"/>
        </w:rPr>
      </w:pPr>
    </w:p>
    <w:p w:rsidR="00C5517D" w:rsidRPr="00AD3830" w:rsidRDefault="00C5517D" w:rsidP="005D598E">
      <w:pPr>
        <w:pStyle w:val="NoSpacing"/>
        <w:jc w:val="both"/>
        <w:rPr>
          <w:sz w:val="23"/>
          <w:szCs w:val="23"/>
        </w:rPr>
      </w:pPr>
      <w:r w:rsidRPr="00AD3830">
        <w:rPr>
          <w:b/>
          <w:sz w:val="23"/>
          <w:szCs w:val="23"/>
          <w:u w:val="single"/>
        </w:rPr>
        <w:t>QUESTION 4</w:t>
      </w:r>
    </w:p>
    <w:p w:rsidR="00C5517D" w:rsidRPr="00AD3830" w:rsidRDefault="00C5517D" w:rsidP="005D598E">
      <w:pPr>
        <w:pStyle w:val="NoSpacing"/>
        <w:jc w:val="both"/>
        <w:rPr>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Bertie Made-off is a successful businessman. For many years, Bertie retained </w:t>
      </w:r>
      <w:proofErr w:type="spellStart"/>
      <w:r w:rsidRPr="00AD3830">
        <w:rPr>
          <w:rFonts w:asciiTheme="minorHAnsi" w:hAnsiTheme="minorHAnsi"/>
          <w:sz w:val="23"/>
          <w:szCs w:val="23"/>
        </w:rPr>
        <w:t>Alleyne</w:t>
      </w:r>
      <w:proofErr w:type="spellEnd"/>
      <w:r w:rsidRPr="00AD3830">
        <w:rPr>
          <w:rFonts w:asciiTheme="minorHAnsi" w:hAnsiTheme="minorHAnsi"/>
          <w:sz w:val="23"/>
          <w:szCs w:val="23"/>
        </w:rPr>
        <w:t xml:space="preserve"> Sanford, attorney-at-law, to represent him in several legal matters in which he was involved. In the course of these retainers, Bertie sent several pieces of communication to Sanford. Occasionally, Sanford would draft and execute documents, on </w:t>
      </w:r>
      <w:proofErr w:type="spellStart"/>
      <w:r w:rsidRPr="00AD3830">
        <w:rPr>
          <w:rFonts w:asciiTheme="minorHAnsi" w:hAnsiTheme="minorHAnsi"/>
          <w:sz w:val="23"/>
          <w:szCs w:val="23"/>
        </w:rPr>
        <w:t>Bertie's</w:t>
      </w:r>
      <w:proofErr w:type="spellEnd"/>
      <w:r w:rsidRPr="00AD3830">
        <w:rPr>
          <w:rFonts w:asciiTheme="minorHAnsi" w:hAnsiTheme="minorHAnsi"/>
          <w:sz w:val="23"/>
          <w:szCs w:val="23"/>
        </w:rPr>
        <w:t xml:space="preserve"> behalf, with regard to commercial transactions in the UK.</w:t>
      </w:r>
    </w:p>
    <w:p w:rsidR="00A543DC" w:rsidRPr="00AD3830" w:rsidRDefault="00A543DC" w:rsidP="00A543DC">
      <w:pPr>
        <w:tabs>
          <w:tab w:val="left" w:pos="720"/>
        </w:tabs>
        <w:spacing w:line="360" w:lineRule="auto"/>
        <w:ind w:firstLine="60"/>
        <w:jc w:val="both"/>
        <w:rPr>
          <w:rFonts w:asciiTheme="minorHAnsi" w:hAnsiTheme="minorHAnsi"/>
          <w:sz w:val="23"/>
          <w:szCs w:val="23"/>
        </w:rPr>
      </w:pPr>
    </w:p>
    <w:p w:rsidR="00A543DC" w:rsidRPr="00AD3830" w:rsidRDefault="00A543DC" w:rsidP="00A543DC">
      <w:pPr>
        <w:tabs>
          <w:tab w:val="left" w:pos="720"/>
        </w:tabs>
        <w:spacing w:line="360" w:lineRule="auto"/>
        <w:jc w:val="both"/>
        <w:rPr>
          <w:rFonts w:asciiTheme="minorHAnsi" w:hAnsiTheme="minorHAnsi"/>
          <w:b/>
          <w:sz w:val="23"/>
          <w:szCs w:val="23"/>
          <w:u w:val="single"/>
        </w:rPr>
      </w:pPr>
      <w:r w:rsidRPr="00AD3830">
        <w:rPr>
          <w:rFonts w:asciiTheme="minorHAnsi" w:hAnsiTheme="minorHAnsi"/>
          <w:sz w:val="23"/>
          <w:szCs w:val="23"/>
        </w:rPr>
        <w:t xml:space="preserve">The police have suspected that Bertie was involved in fraud and money laundering, both in your jurisdiction and in the UK. They wrote Sanford requesting disclosure of all the documents that he has in his possession in relation to Bertie. Some of the documents that were requested were notes that Bertie had prepared for Sanford. Others related directly to the foreign commercial transactions, whilst some of the requested documents concerned pending litigation. Bertie had instructed Sanford not to allow the police access to his files and he refused to hand over any of the requested documents. </w:t>
      </w:r>
    </w:p>
    <w:p w:rsidR="00A543DC" w:rsidRPr="00AD3830" w:rsidRDefault="00A543DC" w:rsidP="00A543DC">
      <w:pPr>
        <w:tabs>
          <w:tab w:val="left" w:pos="720"/>
        </w:tabs>
        <w:spacing w:line="360" w:lineRule="auto"/>
        <w:jc w:val="both"/>
        <w:rPr>
          <w:rFonts w:asciiTheme="minorHAnsi" w:hAnsiTheme="minorHAnsi"/>
          <w:b/>
          <w:sz w:val="23"/>
          <w:szCs w:val="23"/>
          <w:u w:val="single"/>
        </w:rPr>
      </w:pPr>
    </w:p>
    <w:p w:rsidR="00A543DC" w:rsidRPr="00AD3830" w:rsidRDefault="00A543DC" w:rsidP="00A543DC">
      <w:pPr>
        <w:tabs>
          <w:tab w:val="left" w:pos="720"/>
        </w:tabs>
        <w:spacing w:line="360" w:lineRule="auto"/>
        <w:jc w:val="both"/>
        <w:rPr>
          <w:rFonts w:asciiTheme="minorHAnsi" w:hAnsiTheme="minorHAnsi"/>
          <w:sz w:val="23"/>
          <w:szCs w:val="23"/>
        </w:rPr>
      </w:pPr>
      <w:r w:rsidRPr="00AD3830">
        <w:rPr>
          <w:rFonts w:asciiTheme="minorHAnsi" w:hAnsiTheme="minorHAnsi"/>
          <w:sz w:val="23"/>
          <w:szCs w:val="23"/>
        </w:rPr>
        <w:t>The authorities then served a search warrant on Sanford, pursuant to the anti-money laundering legislation in your jurisdiction, in relation to all the documents in his possession concerning Bertie. When Sanford contacted Bertie to see if he would permit the search of his files, Bertie dismissed Sanford by saying that he was in the midst of “closing a deal” and did not have the time to talk to him. Bertie then told Sanford that he should "just do whatever feels right". Sanford decided to comply with the warrant and handed over all the requested documents.</w:t>
      </w:r>
    </w:p>
    <w:p w:rsidR="00A543DC" w:rsidRPr="00AD3830" w:rsidRDefault="00A543DC" w:rsidP="00A543DC">
      <w:pPr>
        <w:tabs>
          <w:tab w:val="left" w:pos="720"/>
        </w:tabs>
        <w:spacing w:line="360" w:lineRule="auto"/>
        <w:jc w:val="both"/>
        <w:rPr>
          <w:rFonts w:asciiTheme="minorHAnsi" w:hAnsiTheme="minorHAnsi"/>
          <w:sz w:val="23"/>
          <w:szCs w:val="23"/>
        </w:rPr>
      </w:pPr>
    </w:p>
    <w:p w:rsidR="00A543DC" w:rsidRPr="00AD3830" w:rsidRDefault="00A543DC" w:rsidP="00A543DC">
      <w:pPr>
        <w:tabs>
          <w:tab w:val="left" w:pos="720"/>
        </w:tabs>
        <w:spacing w:line="360" w:lineRule="auto"/>
        <w:jc w:val="both"/>
        <w:rPr>
          <w:rFonts w:asciiTheme="minorHAnsi" w:hAnsiTheme="minorHAnsi"/>
          <w:sz w:val="23"/>
          <w:szCs w:val="23"/>
        </w:rPr>
      </w:pPr>
      <w:r w:rsidRPr="00AD3830">
        <w:rPr>
          <w:rFonts w:asciiTheme="minorHAnsi" w:hAnsiTheme="minorHAnsi"/>
          <w:sz w:val="23"/>
          <w:szCs w:val="23"/>
        </w:rPr>
        <w:t>A few days ago, Sanford gave an interview to the local newspaper which was doing a feature on “successful fraudsters”. Sanford is quoted as saying that one of his longstanding clients is a well-known businessman who is</w:t>
      </w:r>
      <w:r w:rsidR="00F24A77">
        <w:rPr>
          <w:rFonts w:asciiTheme="minorHAnsi" w:hAnsiTheme="minorHAnsi"/>
          <w:sz w:val="23"/>
          <w:szCs w:val="23"/>
        </w:rPr>
        <w:t xml:space="preserve"> at</w:t>
      </w:r>
      <w:r w:rsidRPr="00AD3830">
        <w:rPr>
          <w:rFonts w:asciiTheme="minorHAnsi" w:hAnsiTheme="minorHAnsi"/>
          <w:sz w:val="23"/>
          <w:szCs w:val="23"/>
        </w:rPr>
        <w:t xml:space="preserve"> present</w:t>
      </w:r>
      <w:r w:rsidR="00F24A77">
        <w:rPr>
          <w:rFonts w:asciiTheme="minorHAnsi" w:hAnsiTheme="minorHAnsi"/>
          <w:sz w:val="23"/>
          <w:szCs w:val="23"/>
        </w:rPr>
        <w:t xml:space="preserve"> </w:t>
      </w:r>
      <w:r w:rsidRPr="00AD3830">
        <w:rPr>
          <w:rFonts w:asciiTheme="minorHAnsi" w:hAnsiTheme="minorHAnsi"/>
          <w:sz w:val="23"/>
          <w:szCs w:val="23"/>
        </w:rPr>
        <w:t>being investigated by the police for fraud and money laundering.</w:t>
      </w:r>
    </w:p>
    <w:p w:rsidR="00A543DC" w:rsidRPr="00AD3830" w:rsidRDefault="00A543DC" w:rsidP="00A543DC">
      <w:pPr>
        <w:tabs>
          <w:tab w:val="left" w:pos="720"/>
        </w:tabs>
        <w:spacing w:line="360" w:lineRule="auto"/>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Bertie is incensed, having learned about this newspaper report as well as the handing over of his files to the police. He </w:t>
      </w:r>
      <w:r w:rsidR="00F24A77">
        <w:rPr>
          <w:rFonts w:asciiTheme="minorHAnsi" w:hAnsiTheme="minorHAnsi"/>
          <w:sz w:val="23"/>
          <w:szCs w:val="23"/>
        </w:rPr>
        <w:t>has threatened</w:t>
      </w:r>
      <w:r w:rsidRPr="00AD3830">
        <w:rPr>
          <w:rFonts w:asciiTheme="minorHAnsi" w:hAnsiTheme="minorHAnsi"/>
          <w:sz w:val="23"/>
          <w:szCs w:val="23"/>
        </w:rPr>
        <w:t xml:space="preserve"> to take action against Sanford.</w:t>
      </w:r>
    </w:p>
    <w:p w:rsidR="00A543DC" w:rsidRPr="00AD3830" w:rsidRDefault="00A543DC" w:rsidP="00A543DC">
      <w:pPr>
        <w:spacing w:line="360" w:lineRule="auto"/>
        <w:jc w:val="both"/>
        <w:rPr>
          <w:rFonts w:asciiTheme="minorHAnsi" w:hAnsiTheme="minorHAnsi"/>
          <w:sz w:val="23"/>
          <w:szCs w:val="23"/>
        </w:rPr>
      </w:pPr>
    </w:p>
    <w:p w:rsidR="00A543DC" w:rsidRPr="00AD3830" w:rsidRDefault="00A543DC" w:rsidP="00F66BD8">
      <w:pPr>
        <w:rPr>
          <w:rFonts w:asciiTheme="minorHAnsi" w:hAnsiTheme="minorHAnsi"/>
          <w:sz w:val="23"/>
          <w:szCs w:val="23"/>
        </w:rPr>
      </w:pPr>
      <w:r w:rsidRPr="00AD3830">
        <w:rPr>
          <w:rFonts w:asciiTheme="minorHAnsi" w:hAnsiTheme="minorHAnsi"/>
          <w:sz w:val="23"/>
          <w:szCs w:val="23"/>
        </w:rPr>
        <w:t>Advise Sanford.</w:t>
      </w:r>
    </w:p>
    <w:p w:rsidR="00D00B65" w:rsidRPr="00AD3830" w:rsidRDefault="00D00B65" w:rsidP="00F66BD8">
      <w:pPr>
        <w:pStyle w:val="NoSpacing"/>
        <w:jc w:val="both"/>
        <w:rPr>
          <w:sz w:val="23"/>
          <w:szCs w:val="23"/>
        </w:rPr>
      </w:pPr>
    </w:p>
    <w:p w:rsidR="00D00B65" w:rsidRPr="00AD3830" w:rsidRDefault="00D00B65" w:rsidP="00D00B65">
      <w:pPr>
        <w:pStyle w:val="NoSpacing"/>
        <w:spacing w:line="360" w:lineRule="auto"/>
        <w:jc w:val="center"/>
        <w:rPr>
          <w:sz w:val="23"/>
          <w:szCs w:val="23"/>
        </w:rPr>
      </w:pPr>
      <w:r w:rsidRPr="00AD3830">
        <w:rPr>
          <w:sz w:val="23"/>
          <w:szCs w:val="23"/>
        </w:rPr>
        <w:t>_________________________</w:t>
      </w:r>
    </w:p>
    <w:p w:rsidR="00D00B65" w:rsidRDefault="00D00B65" w:rsidP="00C5517D">
      <w:pPr>
        <w:pStyle w:val="NoSpacing"/>
        <w:spacing w:line="360" w:lineRule="auto"/>
        <w:jc w:val="both"/>
        <w:rPr>
          <w:sz w:val="23"/>
          <w:szCs w:val="23"/>
        </w:rPr>
      </w:pPr>
    </w:p>
    <w:p w:rsidR="00C21D86" w:rsidRDefault="00C21D86" w:rsidP="00F66BD8">
      <w:pPr>
        <w:pStyle w:val="NoSpacing"/>
        <w:jc w:val="both"/>
        <w:rPr>
          <w:b/>
          <w:sz w:val="23"/>
          <w:szCs w:val="23"/>
          <w:u w:val="single"/>
        </w:rPr>
      </w:pPr>
    </w:p>
    <w:p w:rsidR="00C21D86" w:rsidRDefault="00C21D86" w:rsidP="00F66BD8">
      <w:pPr>
        <w:pStyle w:val="NoSpacing"/>
        <w:jc w:val="both"/>
        <w:rPr>
          <w:b/>
          <w:sz w:val="23"/>
          <w:szCs w:val="23"/>
          <w:u w:val="single"/>
        </w:rPr>
      </w:pPr>
    </w:p>
    <w:p w:rsidR="00C21D86" w:rsidRDefault="00C21D86" w:rsidP="00F66BD8">
      <w:pPr>
        <w:pStyle w:val="NoSpacing"/>
        <w:jc w:val="both"/>
        <w:rPr>
          <w:b/>
          <w:sz w:val="23"/>
          <w:szCs w:val="23"/>
          <w:u w:val="single"/>
        </w:rPr>
      </w:pPr>
    </w:p>
    <w:p w:rsidR="00C21D86" w:rsidRDefault="00C21D86" w:rsidP="00F66BD8">
      <w:pPr>
        <w:pStyle w:val="NoSpacing"/>
        <w:jc w:val="both"/>
        <w:rPr>
          <w:b/>
          <w:sz w:val="23"/>
          <w:szCs w:val="23"/>
          <w:u w:val="single"/>
        </w:rPr>
      </w:pPr>
    </w:p>
    <w:p w:rsidR="00C21D86" w:rsidRDefault="00C21D86" w:rsidP="00F66BD8">
      <w:pPr>
        <w:pStyle w:val="NoSpacing"/>
        <w:jc w:val="both"/>
        <w:rPr>
          <w:b/>
          <w:sz w:val="23"/>
          <w:szCs w:val="23"/>
          <w:u w:val="single"/>
        </w:rPr>
      </w:pPr>
    </w:p>
    <w:p w:rsidR="007D4348" w:rsidRPr="00AD3830" w:rsidRDefault="00D00B65" w:rsidP="00F66BD8">
      <w:pPr>
        <w:pStyle w:val="NoSpacing"/>
        <w:jc w:val="both"/>
        <w:rPr>
          <w:sz w:val="23"/>
          <w:szCs w:val="23"/>
        </w:rPr>
      </w:pPr>
      <w:r w:rsidRPr="00AD3830">
        <w:rPr>
          <w:b/>
          <w:sz w:val="23"/>
          <w:szCs w:val="23"/>
          <w:u w:val="single"/>
        </w:rPr>
        <w:lastRenderedPageBreak/>
        <w:t>QUESTION 5</w:t>
      </w:r>
    </w:p>
    <w:p w:rsidR="00D00B65" w:rsidRPr="00AD3830" w:rsidRDefault="00D00B65" w:rsidP="00F66BD8">
      <w:pPr>
        <w:pStyle w:val="NoSpacing"/>
        <w:jc w:val="both"/>
        <w:rPr>
          <w:sz w:val="23"/>
          <w:szCs w:val="23"/>
        </w:rPr>
      </w:pPr>
    </w:p>
    <w:p w:rsidR="00A543DC" w:rsidRPr="00AD3830" w:rsidRDefault="00A543DC" w:rsidP="00A543DC">
      <w:pPr>
        <w:pStyle w:val="ListParagraph"/>
        <w:spacing w:line="360" w:lineRule="auto"/>
        <w:ind w:left="0"/>
        <w:jc w:val="both"/>
        <w:rPr>
          <w:rFonts w:asciiTheme="minorHAnsi" w:hAnsiTheme="minorHAnsi"/>
          <w:sz w:val="23"/>
          <w:szCs w:val="23"/>
        </w:rPr>
      </w:pPr>
      <w:r w:rsidRPr="00AD3830">
        <w:rPr>
          <w:rFonts w:asciiTheme="minorHAnsi" w:hAnsiTheme="minorHAnsi"/>
          <w:sz w:val="23"/>
          <w:szCs w:val="23"/>
        </w:rPr>
        <w:t>In 2008, Premier Alarms (“PA”), one of your country’s leading security companies</w:t>
      </w:r>
      <w:r w:rsidR="00203AB6">
        <w:rPr>
          <w:rFonts w:asciiTheme="minorHAnsi" w:hAnsiTheme="minorHAnsi"/>
          <w:sz w:val="23"/>
          <w:szCs w:val="23"/>
        </w:rPr>
        <w:t>,</w:t>
      </w:r>
      <w:r w:rsidRPr="00AD3830">
        <w:rPr>
          <w:rFonts w:asciiTheme="minorHAnsi" w:hAnsiTheme="minorHAnsi"/>
          <w:sz w:val="23"/>
          <w:szCs w:val="23"/>
        </w:rPr>
        <w:t xml:space="preserve"> had contracted to provide security services for Big Mountain Ltd. (“BML”). Due to PA’s negligence, thieves broke into the BML offices and stole all the company’s valuables. However, Sam, who is BML’s CEO, has only recently decided to bring an action against </w:t>
      </w:r>
      <w:r w:rsidR="00203AB6">
        <w:rPr>
          <w:rFonts w:asciiTheme="minorHAnsi" w:hAnsiTheme="minorHAnsi"/>
          <w:sz w:val="23"/>
          <w:szCs w:val="23"/>
        </w:rPr>
        <w:t>PA</w:t>
      </w:r>
      <w:r w:rsidRPr="00AD3830">
        <w:rPr>
          <w:rFonts w:asciiTheme="minorHAnsi" w:hAnsiTheme="minorHAnsi"/>
          <w:sz w:val="23"/>
          <w:szCs w:val="23"/>
        </w:rPr>
        <w:t xml:space="preserve">, when he </w:t>
      </w:r>
      <w:proofErr w:type="spellStart"/>
      <w:r w:rsidRPr="00AD3830">
        <w:rPr>
          <w:rFonts w:asciiTheme="minorHAnsi" w:hAnsiTheme="minorHAnsi"/>
          <w:sz w:val="23"/>
          <w:szCs w:val="23"/>
        </w:rPr>
        <w:t>realised</w:t>
      </w:r>
      <w:proofErr w:type="spellEnd"/>
      <w:r w:rsidRPr="00AD3830">
        <w:rPr>
          <w:rFonts w:asciiTheme="minorHAnsi" w:hAnsiTheme="minorHAnsi"/>
          <w:sz w:val="23"/>
          <w:szCs w:val="23"/>
        </w:rPr>
        <w:t xml:space="preserve"> that the time for doing so would soon elapse.</w:t>
      </w:r>
    </w:p>
    <w:p w:rsidR="00A543DC" w:rsidRPr="00AD3830" w:rsidRDefault="00A543DC" w:rsidP="00A543DC">
      <w:pPr>
        <w:pStyle w:val="ListParagraph"/>
        <w:spacing w:line="360" w:lineRule="auto"/>
        <w:jc w:val="both"/>
        <w:rPr>
          <w:rFonts w:asciiTheme="minorHAnsi" w:hAnsiTheme="minorHAnsi"/>
          <w:sz w:val="23"/>
          <w:szCs w:val="23"/>
        </w:rPr>
      </w:pPr>
    </w:p>
    <w:p w:rsidR="00A543DC" w:rsidRPr="00AD3830" w:rsidRDefault="00A543DC" w:rsidP="00A543DC">
      <w:pPr>
        <w:pStyle w:val="ListParagraph"/>
        <w:spacing w:line="360" w:lineRule="auto"/>
        <w:ind w:left="0"/>
        <w:jc w:val="both"/>
        <w:rPr>
          <w:rFonts w:asciiTheme="minorHAnsi" w:hAnsiTheme="minorHAnsi"/>
          <w:sz w:val="23"/>
          <w:szCs w:val="23"/>
        </w:rPr>
      </w:pPr>
      <w:r w:rsidRPr="00AD3830">
        <w:rPr>
          <w:rFonts w:asciiTheme="minorHAnsi" w:hAnsiTheme="minorHAnsi"/>
          <w:sz w:val="23"/>
          <w:szCs w:val="23"/>
        </w:rPr>
        <w:t xml:space="preserve">One month ago, Sam consulted Guy Goode, a litigation specialist, and told him about the break-in. Guy made notes whilst listening to Sam and, at the end of the meeting, he said that he did not think that Sam had a good case. Nonetheless, he said that he would consider the case and get back to him, particularly concerning his own availability, in light of the imminent expiration of the limitation period. </w:t>
      </w:r>
    </w:p>
    <w:p w:rsidR="00A543DC" w:rsidRPr="00AD3830" w:rsidRDefault="00A543DC" w:rsidP="00A543DC">
      <w:pPr>
        <w:pStyle w:val="ListParagraph"/>
        <w:spacing w:line="360" w:lineRule="auto"/>
        <w:ind w:left="0"/>
        <w:jc w:val="both"/>
        <w:rPr>
          <w:rFonts w:asciiTheme="minorHAnsi" w:hAnsiTheme="minorHAnsi"/>
          <w:sz w:val="23"/>
          <w:szCs w:val="23"/>
        </w:rPr>
      </w:pPr>
    </w:p>
    <w:p w:rsidR="00A543DC" w:rsidRDefault="00A543DC" w:rsidP="00A543DC">
      <w:pPr>
        <w:pStyle w:val="ListParagraph"/>
        <w:spacing w:line="360" w:lineRule="auto"/>
        <w:ind w:left="0"/>
        <w:jc w:val="both"/>
        <w:rPr>
          <w:rFonts w:asciiTheme="minorHAnsi" w:hAnsiTheme="minorHAnsi"/>
          <w:sz w:val="23"/>
          <w:szCs w:val="23"/>
        </w:rPr>
      </w:pPr>
      <w:r w:rsidRPr="00AD3830">
        <w:rPr>
          <w:rFonts w:asciiTheme="minorHAnsi" w:hAnsiTheme="minorHAnsi"/>
          <w:sz w:val="23"/>
          <w:szCs w:val="23"/>
        </w:rPr>
        <w:t xml:space="preserve">The following day, Sam emailed Guy, attaching to the message a document that he had referred to in the interview. Guy replied by email stating that the document was helpful. After an exchange of emails over the next few days, Guy finally stated that he would further assess the matter in order to determine the likelihood of a successful lawsuit.  </w:t>
      </w:r>
    </w:p>
    <w:p w:rsidR="00203AB6" w:rsidRPr="00AD3830" w:rsidRDefault="00203AB6" w:rsidP="00A543DC">
      <w:pPr>
        <w:pStyle w:val="ListParagraph"/>
        <w:spacing w:line="360" w:lineRule="auto"/>
        <w:ind w:left="0"/>
        <w:jc w:val="both"/>
        <w:rPr>
          <w:rFonts w:asciiTheme="minorHAnsi" w:hAnsiTheme="minorHAnsi"/>
          <w:sz w:val="23"/>
          <w:szCs w:val="23"/>
        </w:rPr>
      </w:pPr>
    </w:p>
    <w:p w:rsidR="00A543DC" w:rsidRPr="00AD3830" w:rsidRDefault="00A543DC" w:rsidP="00A543DC">
      <w:pPr>
        <w:pStyle w:val="ListParagraph"/>
        <w:spacing w:line="360" w:lineRule="auto"/>
        <w:ind w:left="0"/>
        <w:jc w:val="both"/>
        <w:rPr>
          <w:rFonts w:asciiTheme="minorHAnsi" w:hAnsiTheme="minorHAnsi"/>
          <w:sz w:val="23"/>
          <w:szCs w:val="23"/>
        </w:rPr>
      </w:pPr>
      <w:r w:rsidRPr="00AD3830">
        <w:rPr>
          <w:rFonts w:asciiTheme="minorHAnsi" w:hAnsiTheme="minorHAnsi"/>
          <w:sz w:val="23"/>
          <w:szCs w:val="23"/>
        </w:rPr>
        <w:t>Guy then contacted Big Mann QC/SC, who specializes in negligence claims.  In a written opinion to Guy, Mann stated that, in his view, Sam had a reasonably good chance of a successful action against PA. Mann also submitted to Guy his bill for the opinion.</w:t>
      </w:r>
    </w:p>
    <w:p w:rsidR="00A543DC" w:rsidRPr="00AD3830" w:rsidRDefault="00A543DC" w:rsidP="00A543DC">
      <w:pPr>
        <w:pStyle w:val="ListParagraph"/>
        <w:spacing w:line="360" w:lineRule="auto"/>
        <w:jc w:val="both"/>
        <w:rPr>
          <w:rFonts w:asciiTheme="minorHAnsi" w:hAnsiTheme="minorHAnsi"/>
          <w:sz w:val="23"/>
          <w:szCs w:val="23"/>
        </w:rPr>
      </w:pPr>
    </w:p>
    <w:p w:rsidR="00A543DC" w:rsidRPr="00AD3830" w:rsidRDefault="00A543DC" w:rsidP="00A543DC">
      <w:pPr>
        <w:pStyle w:val="ListParagraph"/>
        <w:spacing w:line="360" w:lineRule="auto"/>
        <w:ind w:left="0"/>
        <w:jc w:val="both"/>
        <w:rPr>
          <w:rFonts w:asciiTheme="minorHAnsi" w:hAnsiTheme="minorHAnsi"/>
          <w:sz w:val="23"/>
          <w:szCs w:val="23"/>
        </w:rPr>
      </w:pPr>
      <w:r w:rsidRPr="00AD3830">
        <w:rPr>
          <w:rFonts w:asciiTheme="minorHAnsi" w:hAnsiTheme="minorHAnsi"/>
          <w:sz w:val="23"/>
          <w:szCs w:val="23"/>
        </w:rPr>
        <w:t>Since the limitation period would soon expire, Guy wrote to PA on the matter, in which he alluded to the possibility of a claim being made against them. Seven days later, PA’s attorneys wrote to Guy making an offer to settle. Guy accepted the offer on Sam’s behalf and then sent Sam an email notifying him of the settlement amount. He also attached to the email a bill for the work that he had completed to date and the bill that was submitted by Mann.</w:t>
      </w:r>
    </w:p>
    <w:p w:rsidR="00A543DC" w:rsidRPr="00AD3830" w:rsidRDefault="00A543DC" w:rsidP="00A543DC">
      <w:pPr>
        <w:pStyle w:val="ListParagraph"/>
        <w:spacing w:line="360" w:lineRule="auto"/>
        <w:jc w:val="both"/>
        <w:rPr>
          <w:rFonts w:asciiTheme="minorHAnsi" w:hAnsiTheme="minorHAnsi"/>
          <w:sz w:val="23"/>
          <w:szCs w:val="23"/>
        </w:rPr>
      </w:pPr>
    </w:p>
    <w:p w:rsidR="00A543DC" w:rsidRPr="00AD3830" w:rsidRDefault="00A543DC" w:rsidP="00A543DC">
      <w:pPr>
        <w:pStyle w:val="ListParagraph"/>
        <w:spacing w:line="360" w:lineRule="auto"/>
        <w:ind w:left="0"/>
        <w:jc w:val="both"/>
        <w:rPr>
          <w:rFonts w:asciiTheme="minorHAnsi" w:hAnsiTheme="minorHAnsi"/>
          <w:sz w:val="23"/>
          <w:szCs w:val="23"/>
        </w:rPr>
      </w:pPr>
      <w:r w:rsidRPr="00AD3830">
        <w:rPr>
          <w:rFonts w:asciiTheme="minorHAnsi" w:hAnsiTheme="minorHAnsi"/>
          <w:sz w:val="23"/>
          <w:szCs w:val="23"/>
        </w:rPr>
        <w:lastRenderedPageBreak/>
        <w:t xml:space="preserve">Sam is outraged about the manner in which the matter was dealt with by Guy and Mann. He states that he has no intention of paying any bill for legal services that was submitted to him and has sought your advice. </w:t>
      </w:r>
    </w:p>
    <w:p w:rsidR="00A543DC" w:rsidRPr="00AD3830" w:rsidRDefault="00A543DC" w:rsidP="00A543DC">
      <w:pPr>
        <w:pStyle w:val="ListParagraph"/>
        <w:spacing w:line="360" w:lineRule="auto"/>
        <w:jc w:val="both"/>
        <w:rPr>
          <w:rFonts w:asciiTheme="minorHAnsi" w:hAnsiTheme="minorHAnsi"/>
          <w:sz w:val="23"/>
          <w:szCs w:val="23"/>
        </w:rPr>
      </w:pPr>
    </w:p>
    <w:p w:rsidR="00A543DC"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Advise Sam.</w:t>
      </w:r>
    </w:p>
    <w:p w:rsidR="00AD3830" w:rsidRPr="00AD3830" w:rsidRDefault="00AD3830" w:rsidP="00A543DC">
      <w:pPr>
        <w:spacing w:line="360" w:lineRule="auto"/>
        <w:jc w:val="both"/>
        <w:rPr>
          <w:rFonts w:asciiTheme="minorHAnsi" w:hAnsiTheme="minorHAnsi"/>
          <w:sz w:val="23"/>
          <w:szCs w:val="23"/>
        </w:rPr>
      </w:pPr>
    </w:p>
    <w:p w:rsidR="00D00B65" w:rsidRPr="00AD3830" w:rsidRDefault="00D00B65" w:rsidP="00D00B65">
      <w:pPr>
        <w:pStyle w:val="NoSpacing"/>
        <w:spacing w:line="360" w:lineRule="auto"/>
        <w:jc w:val="center"/>
        <w:rPr>
          <w:rFonts w:cs="Arial"/>
          <w:sz w:val="23"/>
          <w:szCs w:val="23"/>
        </w:rPr>
      </w:pPr>
      <w:r w:rsidRPr="00AD3830">
        <w:rPr>
          <w:rFonts w:cs="Arial"/>
          <w:sz w:val="23"/>
          <w:szCs w:val="23"/>
        </w:rPr>
        <w:t>_________________________</w:t>
      </w:r>
    </w:p>
    <w:p w:rsidR="00AD3830" w:rsidRDefault="00AD3830" w:rsidP="005D598E">
      <w:pPr>
        <w:pStyle w:val="NoSpacing"/>
        <w:jc w:val="both"/>
        <w:rPr>
          <w:rFonts w:cs="Arial"/>
          <w:b/>
          <w:sz w:val="23"/>
          <w:szCs w:val="23"/>
          <w:u w:val="single"/>
        </w:rPr>
      </w:pPr>
    </w:p>
    <w:p w:rsidR="00C21D86" w:rsidRDefault="00C21D86" w:rsidP="005D598E">
      <w:pPr>
        <w:pStyle w:val="NoSpacing"/>
        <w:jc w:val="both"/>
        <w:rPr>
          <w:rFonts w:cs="Arial"/>
          <w:b/>
          <w:sz w:val="23"/>
          <w:szCs w:val="23"/>
          <w:u w:val="single"/>
        </w:rPr>
      </w:pPr>
    </w:p>
    <w:p w:rsidR="001D58BC" w:rsidRPr="00AD3830" w:rsidRDefault="00D00B65" w:rsidP="005D598E">
      <w:pPr>
        <w:pStyle w:val="NoSpacing"/>
        <w:jc w:val="both"/>
        <w:rPr>
          <w:rFonts w:cs="Arial"/>
          <w:sz w:val="23"/>
          <w:szCs w:val="23"/>
        </w:rPr>
      </w:pPr>
      <w:r w:rsidRPr="00AD3830">
        <w:rPr>
          <w:rFonts w:cs="Arial"/>
          <w:b/>
          <w:sz w:val="23"/>
          <w:szCs w:val="23"/>
          <w:u w:val="single"/>
        </w:rPr>
        <w:t>QUESTION 6</w:t>
      </w:r>
    </w:p>
    <w:p w:rsidR="00822303" w:rsidRPr="00AD3830" w:rsidRDefault="00822303" w:rsidP="005D598E">
      <w:pPr>
        <w:pStyle w:val="NoSpacing"/>
        <w:jc w:val="both"/>
        <w:rPr>
          <w:rFonts w:cs="Arial"/>
          <w:color w:val="000000"/>
          <w:sz w:val="23"/>
          <w:szCs w:val="23"/>
          <w:lang w:eastAsia="en-029"/>
        </w:rPr>
      </w:pPr>
    </w:p>
    <w:p w:rsidR="00A543DC" w:rsidRPr="00AD3830" w:rsidRDefault="00A543DC" w:rsidP="00A543DC">
      <w:pPr>
        <w:spacing w:line="360" w:lineRule="auto"/>
        <w:jc w:val="both"/>
        <w:rPr>
          <w:rFonts w:asciiTheme="minorHAnsi" w:hAnsiTheme="minorHAnsi"/>
          <w:color w:val="000000"/>
          <w:sz w:val="23"/>
          <w:szCs w:val="23"/>
          <w:shd w:val="clear" w:color="auto" w:fill="FFFFFF"/>
        </w:rPr>
      </w:pPr>
      <w:r w:rsidRPr="00AD3830">
        <w:rPr>
          <w:rFonts w:asciiTheme="minorHAnsi" w:hAnsiTheme="minorHAnsi"/>
          <w:color w:val="000000"/>
          <w:sz w:val="23"/>
          <w:szCs w:val="23"/>
          <w:shd w:val="clear" w:color="auto" w:fill="FFFFFF"/>
        </w:rPr>
        <w:t xml:space="preserve">In 2012 Egypt had instructed Jonathan, Drew &amp; Associates, Attorneys-at-Law (“JDA”), who are specialists in estate planning, to prepare her will. In that will she </w:t>
      </w:r>
      <w:r w:rsidR="00C06344">
        <w:rPr>
          <w:rFonts w:asciiTheme="minorHAnsi" w:hAnsiTheme="minorHAnsi"/>
          <w:color w:val="000000"/>
          <w:sz w:val="23"/>
          <w:szCs w:val="23"/>
          <w:shd w:val="clear" w:color="auto" w:fill="FFFFFF"/>
        </w:rPr>
        <w:t>gave</w:t>
      </w:r>
      <w:r w:rsidRPr="00AD3830">
        <w:rPr>
          <w:rFonts w:asciiTheme="minorHAnsi" w:hAnsiTheme="minorHAnsi"/>
          <w:color w:val="000000"/>
          <w:sz w:val="23"/>
          <w:szCs w:val="23"/>
          <w:shd w:val="clear" w:color="auto" w:fill="FFFFFF"/>
        </w:rPr>
        <w:t xml:space="preserve"> her entire estate to her only child, </w:t>
      </w:r>
      <w:proofErr w:type="spellStart"/>
      <w:r w:rsidRPr="00AD3830">
        <w:rPr>
          <w:rFonts w:asciiTheme="minorHAnsi" w:hAnsiTheme="minorHAnsi"/>
          <w:color w:val="000000"/>
          <w:sz w:val="23"/>
          <w:szCs w:val="23"/>
          <w:shd w:val="clear" w:color="auto" w:fill="FFFFFF"/>
        </w:rPr>
        <w:t>Tuten</w:t>
      </w:r>
      <w:proofErr w:type="spellEnd"/>
      <w:r w:rsidRPr="00AD3830">
        <w:rPr>
          <w:rFonts w:asciiTheme="minorHAnsi" w:hAnsiTheme="minorHAnsi"/>
          <w:color w:val="000000"/>
          <w:sz w:val="23"/>
          <w:szCs w:val="23"/>
          <w:shd w:val="clear" w:color="auto" w:fill="FFFFFF"/>
        </w:rPr>
        <w:t xml:space="preserve">. </w:t>
      </w:r>
    </w:p>
    <w:p w:rsidR="00A543DC" w:rsidRPr="00AD3830" w:rsidRDefault="00A543DC" w:rsidP="00A543DC">
      <w:pPr>
        <w:spacing w:line="360" w:lineRule="auto"/>
        <w:jc w:val="both"/>
        <w:rPr>
          <w:rFonts w:asciiTheme="minorHAnsi" w:hAnsiTheme="minorHAnsi"/>
          <w:color w:val="000000"/>
          <w:sz w:val="23"/>
          <w:szCs w:val="23"/>
          <w:shd w:val="clear" w:color="auto" w:fill="FFFFFF"/>
        </w:rPr>
      </w:pPr>
    </w:p>
    <w:p w:rsidR="00A543DC" w:rsidRPr="00AD3830" w:rsidRDefault="00A543DC" w:rsidP="00A543DC">
      <w:pPr>
        <w:spacing w:line="360" w:lineRule="auto"/>
        <w:jc w:val="both"/>
        <w:rPr>
          <w:rFonts w:asciiTheme="minorHAnsi" w:hAnsiTheme="minorHAnsi"/>
          <w:color w:val="000000"/>
          <w:sz w:val="23"/>
          <w:szCs w:val="23"/>
          <w:shd w:val="clear" w:color="auto" w:fill="FFFFFF"/>
        </w:rPr>
      </w:pPr>
      <w:r w:rsidRPr="00AD3830">
        <w:rPr>
          <w:rFonts w:asciiTheme="minorHAnsi" w:hAnsiTheme="minorHAnsi"/>
          <w:color w:val="000000"/>
          <w:sz w:val="23"/>
          <w:szCs w:val="23"/>
          <w:shd w:val="clear" w:color="auto" w:fill="FFFFFF"/>
        </w:rPr>
        <w:t xml:space="preserve">At the time of these instructions, Egypt was known to be suffering from a form of schizophrenia which caused her to have lapses in her memory and cognitive skills. Nonetheless, JDA accepted her instructions to prepare the will. Egypt explained to JDA that this will was intended to replace a previous will, executed in 2007, in which she purported to leave all of her property to her </w:t>
      </w:r>
      <w:proofErr w:type="spellStart"/>
      <w:r w:rsidRPr="00AD3830">
        <w:rPr>
          <w:rFonts w:asciiTheme="minorHAnsi" w:hAnsiTheme="minorHAnsi"/>
          <w:color w:val="000000"/>
          <w:sz w:val="23"/>
          <w:szCs w:val="23"/>
          <w:shd w:val="clear" w:color="auto" w:fill="FFFFFF"/>
        </w:rPr>
        <w:t>favourite</w:t>
      </w:r>
      <w:proofErr w:type="spellEnd"/>
      <w:r w:rsidRPr="00AD3830">
        <w:rPr>
          <w:rFonts w:asciiTheme="minorHAnsi" w:hAnsiTheme="minorHAnsi"/>
          <w:color w:val="000000"/>
          <w:sz w:val="23"/>
          <w:szCs w:val="23"/>
          <w:shd w:val="clear" w:color="auto" w:fill="FFFFFF"/>
        </w:rPr>
        <w:t xml:space="preserve"> animal charity, Cat Kingdom.  </w:t>
      </w:r>
    </w:p>
    <w:p w:rsidR="00A543DC" w:rsidRPr="00AD3830" w:rsidRDefault="00A543DC" w:rsidP="00A543DC">
      <w:pPr>
        <w:spacing w:line="360" w:lineRule="auto"/>
        <w:jc w:val="both"/>
        <w:rPr>
          <w:rFonts w:asciiTheme="minorHAnsi" w:hAnsiTheme="minorHAnsi"/>
          <w:color w:val="000000"/>
          <w:sz w:val="23"/>
          <w:szCs w:val="23"/>
          <w:shd w:val="clear" w:color="auto" w:fill="FFFFFF"/>
        </w:rPr>
      </w:pPr>
    </w:p>
    <w:p w:rsidR="00A543DC" w:rsidRDefault="00A543DC" w:rsidP="00A543DC">
      <w:pPr>
        <w:spacing w:line="360" w:lineRule="auto"/>
        <w:jc w:val="both"/>
        <w:rPr>
          <w:rFonts w:asciiTheme="minorHAnsi" w:hAnsiTheme="minorHAnsi"/>
          <w:color w:val="000000"/>
          <w:sz w:val="23"/>
          <w:szCs w:val="23"/>
          <w:shd w:val="clear" w:color="auto" w:fill="FFFFFF"/>
        </w:rPr>
      </w:pPr>
      <w:r w:rsidRPr="00AD3830">
        <w:rPr>
          <w:rFonts w:asciiTheme="minorHAnsi" w:hAnsiTheme="minorHAnsi"/>
          <w:color w:val="000000"/>
          <w:sz w:val="23"/>
          <w:szCs w:val="23"/>
          <w:shd w:val="clear" w:color="auto" w:fill="FFFFFF"/>
        </w:rPr>
        <w:t xml:space="preserve">In July 2010, Egypt had instructed JDA to create an </w:t>
      </w:r>
      <w:r w:rsidRPr="00AD3830">
        <w:rPr>
          <w:rFonts w:asciiTheme="minorHAnsi" w:hAnsiTheme="minorHAnsi"/>
          <w:i/>
          <w:color w:val="000000"/>
          <w:sz w:val="23"/>
          <w:szCs w:val="23"/>
          <w:shd w:val="clear" w:color="auto" w:fill="FFFFFF"/>
        </w:rPr>
        <w:t xml:space="preserve">inter </w:t>
      </w:r>
      <w:proofErr w:type="spellStart"/>
      <w:r w:rsidRPr="00AD3830">
        <w:rPr>
          <w:rFonts w:asciiTheme="minorHAnsi" w:hAnsiTheme="minorHAnsi"/>
          <w:i/>
          <w:color w:val="000000"/>
          <w:sz w:val="23"/>
          <w:szCs w:val="23"/>
          <w:shd w:val="clear" w:color="auto" w:fill="FFFFFF"/>
        </w:rPr>
        <w:t>vivos</w:t>
      </w:r>
      <w:proofErr w:type="spellEnd"/>
      <w:r w:rsidRPr="00AD3830">
        <w:rPr>
          <w:rFonts w:asciiTheme="minorHAnsi" w:hAnsiTheme="minorHAnsi"/>
          <w:i/>
          <w:color w:val="000000"/>
          <w:sz w:val="23"/>
          <w:szCs w:val="23"/>
          <w:shd w:val="clear" w:color="auto" w:fill="FFFFFF"/>
        </w:rPr>
        <w:t xml:space="preserve"> </w:t>
      </w:r>
      <w:r w:rsidRPr="00AD3830">
        <w:rPr>
          <w:rFonts w:asciiTheme="minorHAnsi" w:hAnsiTheme="minorHAnsi"/>
          <w:color w:val="000000"/>
          <w:sz w:val="23"/>
          <w:szCs w:val="23"/>
          <w:shd w:val="clear" w:color="auto" w:fill="FFFFFF"/>
        </w:rPr>
        <w:t>trust for the benefit of her niece, Asia. In January 2010, an amendment to the Trusts Act stipulated that every trust instrument must contain an appointment of a Protector in order to be valid.</w:t>
      </w:r>
    </w:p>
    <w:p w:rsidR="00971664" w:rsidRPr="00AD3830" w:rsidRDefault="00971664" w:rsidP="00A543DC">
      <w:pPr>
        <w:spacing w:line="360" w:lineRule="auto"/>
        <w:jc w:val="both"/>
        <w:rPr>
          <w:rFonts w:asciiTheme="minorHAnsi" w:hAnsiTheme="minorHAnsi"/>
          <w:color w:val="000000"/>
          <w:sz w:val="23"/>
          <w:szCs w:val="23"/>
          <w:shd w:val="clear" w:color="auto" w:fill="FFFFFF"/>
        </w:rPr>
      </w:pPr>
    </w:p>
    <w:p w:rsidR="00A543DC" w:rsidRPr="00AD3830" w:rsidRDefault="00A543DC" w:rsidP="00A543DC">
      <w:pPr>
        <w:spacing w:line="360" w:lineRule="auto"/>
        <w:jc w:val="both"/>
        <w:rPr>
          <w:rFonts w:asciiTheme="minorHAnsi" w:hAnsiTheme="minorHAnsi"/>
          <w:color w:val="000000"/>
          <w:sz w:val="23"/>
          <w:szCs w:val="23"/>
          <w:shd w:val="clear" w:color="auto" w:fill="FFFFFF"/>
        </w:rPr>
      </w:pPr>
      <w:r w:rsidRPr="00AD3830">
        <w:rPr>
          <w:rFonts w:asciiTheme="minorHAnsi" w:hAnsiTheme="minorHAnsi"/>
          <w:color w:val="000000"/>
          <w:sz w:val="23"/>
          <w:szCs w:val="23"/>
          <w:shd w:val="clear" w:color="auto" w:fill="FFFFFF"/>
        </w:rPr>
        <w:t xml:space="preserve">Egypt died in 2013. In proceedings to have the 2012 will admitted to probate, the court held that this will was invalid as Egypt had lacked testamentary capacity at the time she executed it. However, the 2007 will was admitted to probate and, despite </w:t>
      </w:r>
      <w:proofErr w:type="spellStart"/>
      <w:r w:rsidRPr="00AD3830">
        <w:rPr>
          <w:rFonts w:asciiTheme="minorHAnsi" w:hAnsiTheme="minorHAnsi"/>
          <w:color w:val="000000"/>
          <w:sz w:val="23"/>
          <w:szCs w:val="23"/>
          <w:shd w:val="clear" w:color="auto" w:fill="FFFFFF"/>
        </w:rPr>
        <w:t>Tuten’s</w:t>
      </w:r>
      <w:proofErr w:type="spellEnd"/>
      <w:r w:rsidRPr="00AD3830">
        <w:rPr>
          <w:rFonts w:asciiTheme="minorHAnsi" w:hAnsiTheme="minorHAnsi"/>
          <w:color w:val="000000"/>
          <w:sz w:val="23"/>
          <w:szCs w:val="23"/>
          <w:shd w:val="clear" w:color="auto" w:fill="FFFFFF"/>
        </w:rPr>
        <w:t xml:space="preserve"> objections, Cat Kingdom inherited the entire estate. </w:t>
      </w:r>
    </w:p>
    <w:p w:rsidR="00A543DC" w:rsidRPr="00AD3830" w:rsidRDefault="00A543DC" w:rsidP="00A543DC">
      <w:pPr>
        <w:spacing w:line="360" w:lineRule="auto"/>
        <w:jc w:val="both"/>
        <w:rPr>
          <w:rFonts w:asciiTheme="minorHAnsi" w:hAnsiTheme="minorHAnsi"/>
          <w:color w:val="000000"/>
          <w:sz w:val="23"/>
          <w:szCs w:val="23"/>
          <w:shd w:val="clear" w:color="auto" w:fill="FFFFFF"/>
        </w:rPr>
      </w:pPr>
    </w:p>
    <w:p w:rsidR="00A543DC" w:rsidRPr="00AD3830" w:rsidRDefault="00A543DC" w:rsidP="00A543DC">
      <w:pPr>
        <w:spacing w:line="360" w:lineRule="auto"/>
        <w:jc w:val="both"/>
        <w:rPr>
          <w:rFonts w:asciiTheme="minorHAnsi" w:hAnsiTheme="minorHAnsi"/>
          <w:color w:val="000000"/>
          <w:sz w:val="23"/>
          <w:szCs w:val="23"/>
          <w:shd w:val="clear" w:color="auto" w:fill="FFFFFF"/>
        </w:rPr>
      </w:pPr>
      <w:proofErr w:type="spellStart"/>
      <w:r w:rsidRPr="00AD3830">
        <w:rPr>
          <w:rFonts w:asciiTheme="minorHAnsi" w:hAnsiTheme="minorHAnsi"/>
          <w:color w:val="000000"/>
          <w:sz w:val="23"/>
          <w:szCs w:val="23"/>
          <w:shd w:val="clear" w:color="auto" w:fill="FFFFFF"/>
        </w:rPr>
        <w:lastRenderedPageBreak/>
        <w:t>Tuten</w:t>
      </w:r>
      <w:proofErr w:type="spellEnd"/>
      <w:r w:rsidRPr="00AD3830">
        <w:rPr>
          <w:rFonts w:asciiTheme="minorHAnsi" w:hAnsiTheme="minorHAnsi"/>
          <w:color w:val="000000"/>
          <w:sz w:val="23"/>
          <w:szCs w:val="23"/>
          <w:shd w:val="clear" w:color="auto" w:fill="FFFFFF"/>
        </w:rPr>
        <w:t xml:space="preserve"> now wishes to bring an action against JDA on the basis that the firm breached their duty of care to him by failing to ensure both that Egypt had testamentary capacity at the time she executed the 2012 will and that she knew and approved of the contents of that will.  </w:t>
      </w:r>
    </w:p>
    <w:p w:rsidR="00A543DC" w:rsidRPr="00AD3830" w:rsidRDefault="00A543DC" w:rsidP="00A543DC">
      <w:pPr>
        <w:spacing w:line="360" w:lineRule="auto"/>
        <w:jc w:val="both"/>
        <w:rPr>
          <w:rFonts w:asciiTheme="minorHAnsi" w:hAnsiTheme="minorHAnsi"/>
          <w:color w:val="000000"/>
          <w:sz w:val="23"/>
          <w:szCs w:val="23"/>
          <w:shd w:val="clear" w:color="auto" w:fill="FFFFFF"/>
        </w:rPr>
      </w:pPr>
    </w:p>
    <w:p w:rsidR="00A543DC" w:rsidRPr="00AD3830" w:rsidRDefault="00A543DC" w:rsidP="00A543DC">
      <w:pPr>
        <w:spacing w:line="360" w:lineRule="auto"/>
        <w:jc w:val="both"/>
        <w:rPr>
          <w:rFonts w:asciiTheme="minorHAnsi" w:hAnsiTheme="minorHAnsi"/>
          <w:color w:val="000000"/>
          <w:sz w:val="23"/>
          <w:szCs w:val="23"/>
          <w:shd w:val="clear" w:color="auto" w:fill="FFFFFF"/>
        </w:rPr>
      </w:pPr>
      <w:r w:rsidRPr="00AD3830">
        <w:rPr>
          <w:rFonts w:asciiTheme="minorHAnsi" w:hAnsiTheme="minorHAnsi"/>
          <w:color w:val="000000"/>
          <w:sz w:val="23"/>
          <w:szCs w:val="23"/>
          <w:shd w:val="clear" w:color="auto" w:fill="FFFFFF"/>
        </w:rPr>
        <w:t>JDA had also omitted to have Egypt appoint a Protector under the trust and, as a result, the trust failed.</w:t>
      </w:r>
    </w:p>
    <w:p w:rsidR="00A543DC" w:rsidRPr="00AD3830" w:rsidRDefault="00A543DC" w:rsidP="005D598E">
      <w:pPr>
        <w:spacing w:before="210" w:after="105" w:line="480" w:lineRule="auto"/>
        <w:jc w:val="both"/>
        <w:rPr>
          <w:rFonts w:asciiTheme="minorHAnsi" w:hAnsiTheme="minorHAnsi"/>
          <w:color w:val="000000"/>
          <w:sz w:val="23"/>
          <w:szCs w:val="23"/>
          <w:shd w:val="clear" w:color="auto" w:fill="FFFFFF"/>
        </w:rPr>
      </w:pPr>
      <w:r w:rsidRPr="00AD3830">
        <w:rPr>
          <w:rFonts w:asciiTheme="minorHAnsi" w:hAnsiTheme="minorHAnsi"/>
          <w:color w:val="000000"/>
          <w:sz w:val="23"/>
          <w:szCs w:val="23"/>
          <w:shd w:val="clear" w:color="auto" w:fill="FFFFFF"/>
        </w:rPr>
        <w:t xml:space="preserve">Both </w:t>
      </w:r>
      <w:proofErr w:type="spellStart"/>
      <w:r w:rsidRPr="00AD3830">
        <w:rPr>
          <w:rFonts w:asciiTheme="minorHAnsi" w:hAnsiTheme="minorHAnsi"/>
          <w:color w:val="000000"/>
          <w:sz w:val="23"/>
          <w:szCs w:val="23"/>
          <w:shd w:val="clear" w:color="auto" w:fill="FFFFFF"/>
        </w:rPr>
        <w:t>Tuten</w:t>
      </w:r>
      <w:proofErr w:type="spellEnd"/>
      <w:r w:rsidRPr="00AD3830">
        <w:rPr>
          <w:rFonts w:asciiTheme="minorHAnsi" w:hAnsiTheme="minorHAnsi"/>
          <w:color w:val="000000"/>
          <w:sz w:val="23"/>
          <w:szCs w:val="23"/>
          <w:shd w:val="clear" w:color="auto" w:fill="FFFFFF"/>
        </w:rPr>
        <w:t xml:space="preserve"> and Asia seek your advice on what, if any, action they could take against JDA.</w:t>
      </w:r>
    </w:p>
    <w:p w:rsidR="00A543DC" w:rsidRDefault="00A543DC" w:rsidP="00AD3830">
      <w:pPr>
        <w:spacing w:before="210" w:after="105"/>
        <w:jc w:val="both"/>
        <w:rPr>
          <w:rFonts w:asciiTheme="minorHAnsi" w:hAnsiTheme="minorHAnsi"/>
          <w:color w:val="000000"/>
          <w:sz w:val="23"/>
          <w:szCs w:val="23"/>
          <w:shd w:val="clear" w:color="auto" w:fill="FFFFFF"/>
        </w:rPr>
      </w:pPr>
      <w:r w:rsidRPr="00AD3830">
        <w:rPr>
          <w:rFonts w:asciiTheme="minorHAnsi" w:hAnsiTheme="minorHAnsi"/>
          <w:color w:val="000000"/>
          <w:sz w:val="23"/>
          <w:szCs w:val="23"/>
          <w:shd w:val="clear" w:color="auto" w:fill="FFFFFF"/>
        </w:rPr>
        <w:t xml:space="preserve">Advise </w:t>
      </w:r>
      <w:proofErr w:type="spellStart"/>
      <w:r w:rsidRPr="00AD3830">
        <w:rPr>
          <w:rFonts w:asciiTheme="minorHAnsi" w:hAnsiTheme="minorHAnsi"/>
          <w:color w:val="000000"/>
          <w:sz w:val="23"/>
          <w:szCs w:val="23"/>
          <w:shd w:val="clear" w:color="auto" w:fill="FFFFFF"/>
        </w:rPr>
        <w:t>Tuten</w:t>
      </w:r>
      <w:proofErr w:type="spellEnd"/>
      <w:r w:rsidRPr="00AD3830">
        <w:rPr>
          <w:rFonts w:asciiTheme="minorHAnsi" w:hAnsiTheme="minorHAnsi"/>
          <w:color w:val="000000"/>
          <w:sz w:val="23"/>
          <w:szCs w:val="23"/>
          <w:shd w:val="clear" w:color="auto" w:fill="FFFFFF"/>
        </w:rPr>
        <w:t xml:space="preserve"> and Asia. </w:t>
      </w:r>
    </w:p>
    <w:p w:rsidR="00AD3830" w:rsidRPr="00AD3830" w:rsidRDefault="00AD3830" w:rsidP="00AD3830">
      <w:pPr>
        <w:spacing w:before="210" w:after="105"/>
        <w:jc w:val="both"/>
        <w:rPr>
          <w:rFonts w:asciiTheme="minorHAnsi" w:hAnsiTheme="minorHAnsi"/>
          <w:color w:val="000000"/>
          <w:sz w:val="23"/>
          <w:szCs w:val="23"/>
          <w:shd w:val="clear" w:color="auto" w:fill="FFFFFF"/>
        </w:rPr>
      </w:pPr>
    </w:p>
    <w:p w:rsidR="00532888" w:rsidRPr="00AD3830" w:rsidRDefault="00532888" w:rsidP="00532888">
      <w:pPr>
        <w:pStyle w:val="NoSpacing"/>
        <w:spacing w:line="360" w:lineRule="auto"/>
        <w:jc w:val="center"/>
        <w:rPr>
          <w:rFonts w:cs="Arial"/>
          <w:sz w:val="23"/>
          <w:szCs w:val="23"/>
        </w:rPr>
      </w:pPr>
      <w:r w:rsidRPr="00AD3830">
        <w:rPr>
          <w:rFonts w:cs="Arial"/>
          <w:sz w:val="23"/>
          <w:szCs w:val="23"/>
        </w:rPr>
        <w:t>_________________________</w:t>
      </w:r>
    </w:p>
    <w:p w:rsidR="00C21D86" w:rsidRDefault="00C21D86" w:rsidP="00AD3830">
      <w:pPr>
        <w:pStyle w:val="NoSpacing"/>
        <w:jc w:val="both"/>
        <w:rPr>
          <w:rFonts w:cs="Arial"/>
          <w:b/>
          <w:sz w:val="23"/>
          <w:szCs w:val="23"/>
          <w:u w:val="single"/>
        </w:rPr>
      </w:pPr>
    </w:p>
    <w:p w:rsidR="00532888" w:rsidRPr="00AD3830" w:rsidRDefault="00532888" w:rsidP="00AD3830">
      <w:pPr>
        <w:pStyle w:val="NoSpacing"/>
        <w:jc w:val="both"/>
        <w:rPr>
          <w:rFonts w:cs="Arial"/>
          <w:sz w:val="23"/>
          <w:szCs w:val="23"/>
        </w:rPr>
      </w:pPr>
      <w:r w:rsidRPr="00AD3830">
        <w:rPr>
          <w:rFonts w:cs="Arial"/>
          <w:b/>
          <w:sz w:val="23"/>
          <w:szCs w:val="23"/>
          <w:u w:val="single"/>
        </w:rPr>
        <w:t>QUESTION 7</w:t>
      </w:r>
    </w:p>
    <w:p w:rsidR="00000AD8" w:rsidRPr="00AD3830" w:rsidRDefault="00000AD8" w:rsidP="00AD3830">
      <w:pPr>
        <w:pStyle w:val="NoSpacing"/>
        <w:jc w:val="both"/>
        <w:rPr>
          <w:rFonts w:cs="Arial"/>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Maxwell Homes, Attorney-at-law, </w:t>
      </w:r>
      <w:proofErr w:type="spellStart"/>
      <w:r w:rsidRPr="00AD3830">
        <w:rPr>
          <w:rFonts w:asciiTheme="minorHAnsi" w:hAnsiTheme="minorHAnsi"/>
          <w:sz w:val="23"/>
          <w:szCs w:val="23"/>
        </w:rPr>
        <w:t>specialises</w:t>
      </w:r>
      <w:proofErr w:type="spellEnd"/>
      <w:r w:rsidRPr="00AD3830">
        <w:rPr>
          <w:rFonts w:asciiTheme="minorHAnsi" w:hAnsiTheme="minorHAnsi"/>
          <w:sz w:val="23"/>
          <w:szCs w:val="23"/>
        </w:rPr>
        <w:t xml:space="preserve"> in civil litigation and </w:t>
      </w:r>
      <w:proofErr w:type="spellStart"/>
      <w:r w:rsidRPr="00AD3830">
        <w:rPr>
          <w:rFonts w:asciiTheme="minorHAnsi" w:hAnsiTheme="minorHAnsi"/>
          <w:sz w:val="23"/>
          <w:szCs w:val="23"/>
        </w:rPr>
        <w:t>conveyancing</w:t>
      </w:r>
      <w:proofErr w:type="spellEnd"/>
      <w:r w:rsidRPr="00AD3830">
        <w:rPr>
          <w:rFonts w:asciiTheme="minorHAnsi" w:hAnsiTheme="minorHAnsi"/>
          <w:sz w:val="23"/>
          <w:szCs w:val="23"/>
        </w:rPr>
        <w:t xml:space="preserve"> matters. Amongst his clients is </w:t>
      </w:r>
      <w:proofErr w:type="spellStart"/>
      <w:r w:rsidRPr="00AD3830">
        <w:rPr>
          <w:rFonts w:asciiTheme="minorHAnsi" w:hAnsiTheme="minorHAnsi"/>
          <w:sz w:val="23"/>
          <w:szCs w:val="23"/>
        </w:rPr>
        <w:t>Foleger</w:t>
      </w:r>
      <w:proofErr w:type="spellEnd"/>
      <w:r w:rsidRPr="00AD3830">
        <w:rPr>
          <w:rFonts w:asciiTheme="minorHAnsi" w:hAnsiTheme="minorHAnsi"/>
          <w:sz w:val="23"/>
          <w:szCs w:val="23"/>
        </w:rPr>
        <w:t xml:space="preserve">, a successful </w:t>
      </w:r>
      <w:proofErr w:type="spellStart"/>
      <w:r w:rsidRPr="00AD3830">
        <w:rPr>
          <w:rFonts w:asciiTheme="minorHAnsi" w:hAnsiTheme="minorHAnsi"/>
          <w:sz w:val="23"/>
          <w:szCs w:val="23"/>
        </w:rPr>
        <w:t>entrepeneur</w:t>
      </w:r>
      <w:proofErr w:type="spellEnd"/>
      <w:r w:rsidRPr="00AD3830">
        <w:rPr>
          <w:rFonts w:asciiTheme="minorHAnsi" w:hAnsiTheme="minorHAnsi"/>
          <w:sz w:val="23"/>
          <w:szCs w:val="23"/>
        </w:rPr>
        <w:t>, who</w:t>
      </w:r>
      <w:r w:rsidR="00D06E4E">
        <w:rPr>
          <w:rFonts w:asciiTheme="minorHAnsi" w:hAnsiTheme="minorHAnsi"/>
          <w:sz w:val="23"/>
          <w:szCs w:val="23"/>
        </w:rPr>
        <w:t>m</w:t>
      </w:r>
      <w:r w:rsidRPr="00AD3830">
        <w:rPr>
          <w:rFonts w:asciiTheme="minorHAnsi" w:hAnsiTheme="minorHAnsi"/>
          <w:sz w:val="23"/>
          <w:szCs w:val="23"/>
        </w:rPr>
        <w:t xml:space="preserve"> Homes has represented in three separate cases. One case was completed three weeks ago and a judgment in </w:t>
      </w:r>
      <w:proofErr w:type="spellStart"/>
      <w:r w:rsidRPr="00AD3830">
        <w:rPr>
          <w:rFonts w:asciiTheme="minorHAnsi" w:hAnsiTheme="minorHAnsi"/>
          <w:sz w:val="23"/>
          <w:szCs w:val="23"/>
        </w:rPr>
        <w:t>Foleger’s</w:t>
      </w:r>
      <w:proofErr w:type="spellEnd"/>
      <w:r w:rsidRPr="00AD3830">
        <w:rPr>
          <w:rFonts w:asciiTheme="minorHAnsi" w:hAnsiTheme="minorHAnsi"/>
          <w:sz w:val="23"/>
          <w:szCs w:val="23"/>
        </w:rPr>
        <w:t xml:space="preserve"> </w:t>
      </w:r>
      <w:proofErr w:type="spellStart"/>
      <w:r w:rsidRPr="00AD3830">
        <w:rPr>
          <w:rFonts w:asciiTheme="minorHAnsi" w:hAnsiTheme="minorHAnsi"/>
          <w:sz w:val="23"/>
          <w:szCs w:val="23"/>
        </w:rPr>
        <w:t>favour</w:t>
      </w:r>
      <w:proofErr w:type="spellEnd"/>
      <w:r w:rsidRPr="00AD3830">
        <w:rPr>
          <w:rFonts w:asciiTheme="minorHAnsi" w:hAnsiTheme="minorHAnsi"/>
          <w:sz w:val="23"/>
          <w:szCs w:val="23"/>
        </w:rPr>
        <w:t xml:space="preserve"> was awarded. The other two cases were concluded last week and are pending judgment. Despite several telephone calls and emails to </w:t>
      </w:r>
      <w:proofErr w:type="spellStart"/>
      <w:r w:rsidRPr="00AD3830">
        <w:rPr>
          <w:rFonts w:asciiTheme="minorHAnsi" w:hAnsiTheme="minorHAnsi"/>
          <w:sz w:val="23"/>
          <w:szCs w:val="23"/>
        </w:rPr>
        <w:t>Foleger</w:t>
      </w:r>
      <w:proofErr w:type="spellEnd"/>
      <w:r w:rsidRPr="00AD3830">
        <w:rPr>
          <w:rFonts w:asciiTheme="minorHAnsi" w:hAnsiTheme="minorHAnsi"/>
          <w:sz w:val="23"/>
          <w:szCs w:val="23"/>
        </w:rPr>
        <w:t xml:space="preserve">, requesting payment, Homes has not been paid for these three cases. He now wishes to institute proceedings against </w:t>
      </w:r>
      <w:proofErr w:type="spellStart"/>
      <w:r w:rsidRPr="00AD3830">
        <w:rPr>
          <w:rFonts w:asciiTheme="minorHAnsi" w:hAnsiTheme="minorHAnsi"/>
          <w:sz w:val="23"/>
          <w:szCs w:val="23"/>
        </w:rPr>
        <w:t>Foleger</w:t>
      </w:r>
      <w:proofErr w:type="spellEnd"/>
      <w:r w:rsidRPr="00AD3830">
        <w:rPr>
          <w:rFonts w:asciiTheme="minorHAnsi" w:hAnsiTheme="minorHAnsi"/>
          <w:sz w:val="23"/>
          <w:szCs w:val="23"/>
        </w:rPr>
        <w:t xml:space="preserve"> to recover his fees. </w:t>
      </w:r>
    </w:p>
    <w:p w:rsidR="00A543DC" w:rsidRPr="00AD3830" w:rsidRDefault="00A543DC" w:rsidP="00A543DC">
      <w:pPr>
        <w:spacing w:line="360" w:lineRule="auto"/>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Homes has also advised </w:t>
      </w:r>
      <w:proofErr w:type="spellStart"/>
      <w:r w:rsidRPr="00AD3830">
        <w:rPr>
          <w:rFonts w:asciiTheme="minorHAnsi" w:hAnsiTheme="minorHAnsi"/>
          <w:sz w:val="23"/>
          <w:szCs w:val="23"/>
        </w:rPr>
        <w:t>Foleger</w:t>
      </w:r>
      <w:proofErr w:type="spellEnd"/>
      <w:r w:rsidRPr="00AD3830">
        <w:rPr>
          <w:rFonts w:asciiTheme="minorHAnsi" w:hAnsiTheme="minorHAnsi"/>
          <w:sz w:val="23"/>
          <w:szCs w:val="23"/>
        </w:rPr>
        <w:t xml:space="preserve"> that he will no longer be representing him in a current matter concerning planning permission, which is still at the inter</w:t>
      </w:r>
      <w:r w:rsidR="00D06E4E">
        <w:rPr>
          <w:rFonts w:asciiTheme="minorHAnsi" w:hAnsiTheme="minorHAnsi"/>
          <w:sz w:val="23"/>
          <w:szCs w:val="23"/>
        </w:rPr>
        <w:t>im</w:t>
      </w:r>
      <w:r w:rsidRPr="00AD3830">
        <w:rPr>
          <w:rFonts w:asciiTheme="minorHAnsi" w:hAnsiTheme="minorHAnsi"/>
          <w:sz w:val="23"/>
          <w:szCs w:val="23"/>
        </w:rPr>
        <w:t xml:space="preserve"> stage, since he does not agree with </w:t>
      </w:r>
      <w:proofErr w:type="spellStart"/>
      <w:r w:rsidRPr="00AD3830">
        <w:rPr>
          <w:rFonts w:asciiTheme="minorHAnsi" w:hAnsiTheme="minorHAnsi"/>
          <w:sz w:val="23"/>
          <w:szCs w:val="23"/>
        </w:rPr>
        <w:t>Foleger’s</w:t>
      </w:r>
      <w:proofErr w:type="spellEnd"/>
      <w:r w:rsidRPr="00AD3830">
        <w:rPr>
          <w:rFonts w:asciiTheme="minorHAnsi" w:hAnsiTheme="minorHAnsi"/>
          <w:sz w:val="23"/>
          <w:szCs w:val="23"/>
        </w:rPr>
        <w:t xml:space="preserve"> instructions. He has further advised </w:t>
      </w:r>
      <w:proofErr w:type="spellStart"/>
      <w:r w:rsidRPr="00AD3830">
        <w:rPr>
          <w:rFonts w:asciiTheme="minorHAnsi" w:hAnsiTheme="minorHAnsi"/>
          <w:sz w:val="23"/>
          <w:szCs w:val="23"/>
        </w:rPr>
        <w:t>Foleger</w:t>
      </w:r>
      <w:proofErr w:type="spellEnd"/>
      <w:r w:rsidRPr="00AD3830">
        <w:rPr>
          <w:rFonts w:asciiTheme="minorHAnsi" w:hAnsiTheme="minorHAnsi"/>
          <w:sz w:val="23"/>
          <w:szCs w:val="23"/>
        </w:rPr>
        <w:t xml:space="preserve"> that under no circumstances would he hand over the files to any other attorney that </w:t>
      </w:r>
      <w:proofErr w:type="spellStart"/>
      <w:r w:rsidRPr="00AD3830">
        <w:rPr>
          <w:rFonts w:asciiTheme="minorHAnsi" w:hAnsiTheme="minorHAnsi"/>
          <w:sz w:val="23"/>
          <w:szCs w:val="23"/>
        </w:rPr>
        <w:t>Foleger</w:t>
      </w:r>
      <w:proofErr w:type="spellEnd"/>
      <w:r w:rsidRPr="00AD3830">
        <w:rPr>
          <w:rFonts w:asciiTheme="minorHAnsi" w:hAnsiTheme="minorHAnsi"/>
          <w:sz w:val="23"/>
          <w:szCs w:val="23"/>
        </w:rPr>
        <w:t xml:space="preserve"> may retain, until his fees for all of these matters have been paid in full.</w:t>
      </w:r>
    </w:p>
    <w:p w:rsidR="00A543DC" w:rsidRPr="00AD3830" w:rsidRDefault="00A543DC" w:rsidP="00A543DC">
      <w:pPr>
        <w:spacing w:line="360" w:lineRule="auto"/>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Meanwhile, Homes has been approached by </w:t>
      </w:r>
      <w:proofErr w:type="spellStart"/>
      <w:r w:rsidRPr="00AD3830">
        <w:rPr>
          <w:rFonts w:asciiTheme="minorHAnsi" w:hAnsiTheme="minorHAnsi"/>
          <w:sz w:val="23"/>
          <w:szCs w:val="23"/>
        </w:rPr>
        <w:t>Wallen</w:t>
      </w:r>
      <w:proofErr w:type="spellEnd"/>
      <w:r w:rsidRPr="00AD3830">
        <w:rPr>
          <w:rFonts w:asciiTheme="minorHAnsi" w:hAnsiTheme="minorHAnsi"/>
          <w:sz w:val="23"/>
          <w:szCs w:val="23"/>
        </w:rPr>
        <w:t xml:space="preserve"> Ford to represent him in a personal injury claim against </w:t>
      </w:r>
      <w:proofErr w:type="spellStart"/>
      <w:r w:rsidRPr="00AD3830">
        <w:rPr>
          <w:rFonts w:asciiTheme="minorHAnsi" w:hAnsiTheme="minorHAnsi"/>
          <w:sz w:val="23"/>
          <w:szCs w:val="23"/>
        </w:rPr>
        <w:t>Jah</w:t>
      </w:r>
      <w:proofErr w:type="spellEnd"/>
      <w:r w:rsidRPr="00AD3830">
        <w:rPr>
          <w:rFonts w:asciiTheme="minorHAnsi" w:hAnsiTheme="minorHAnsi"/>
          <w:sz w:val="23"/>
          <w:szCs w:val="23"/>
        </w:rPr>
        <w:t xml:space="preserve"> Bloom, arising from a motor vehicle accident last month. Ford has indicated that he cannot afford to pay the legal fees involved and wonders whether Homes would be willing to represent him on a “no win, no fee” basis. Homes considers this suggestion but since he thinks that </w:t>
      </w:r>
      <w:r w:rsidRPr="00AD3830">
        <w:rPr>
          <w:rFonts w:asciiTheme="minorHAnsi" w:hAnsiTheme="minorHAnsi"/>
          <w:sz w:val="23"/>
          <w:szCs w:val="23"/>
        </w:rPr>
        <w:lastRenderedPageBreak/>
        <w:t>this may turn out to be a long and complex matter he indicates to Ford that he will only accept this arrangement if he would receive 55% of Ford’s award.</w:t>
      </w:r>
    </w:p>
    <w:p w:rsidR="00A543DC" w:rsidRPr="00AD3830" w:rsidRDefault="00A543DC" w:rsidP="00A543DC">
      <w:pPr>
        <w:spacing w:line="360" w:lineRule="auto"/>
        <w:ind w:left="720"/>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proofErr w:type="gramStart"/>
      <w:r w:rsidRPr="00AD3830">
        <w:rPr>
          <w:rFonts w:asciiTheme="minorHAnsi" w:hAnsiTheme="minorHAnsi"/>
          <w:sz w:val="23"/>
          <w:szCs w:val="23"/>
        </w:rPr>
        <w:t>Homes is</w:t>
      </w:r>
      <w:proofErr w:type="gramEnd"/>
      <w:r w:rsidRPr="00AD3830">
        <w:rPr>
          <w:rFonts w:asciiTheme="minorHAnsi" w:hAnsiTheme="minorHAnsi"/>
          <w:sz w:val="23"/>
          <w:szCs w:val="23"/>
        </w:rPr>
        <w:t xml:space="preserve"> concerned about any </w:t>
      </w:r>
      <w:r w:rsidR="003669FF">
        <w:rPr>
          <w:rFonts w:asciiTheme="minorHAnsi" w:hAnsiTheme="minorHAnsi"/>
          <w:sz w:val="23"/>
          <w:szCs w:val="23"/>
        </w:rPr>
        <w:t>difficulties</w:t>
      </w:r>
      <w:r w:rsidRPr="00AD3830">
        <w:rPr>
          <w:rFonts w:asciiTheme="minorHAnsi" w:hAnsiTheme="minorHAnsi"/>
          <w:sz w:val="23"/>
          <w:szCs w:val="23"/>
        </w:rPr>
        <w:t xml:space="preserve"> that may arise in relation to these </w:t>
      </w:r>
      <w:r w:rsidR="003669FF">
        <w:rPr>
          <w:rFonts w:asciiTheme="minorHAnsi" w:hAnsiTheme="minorHAnsi"/>
          <w:sz w:val="23"/>
          <w:szCs w:val="23"/>
        </w:rPr>
        <w:t>issues</w:t>
      </w:r>
      <w:r w:rsidRPr="00AD3830">
        <w:rPr>
          <w:rFonts w:asciiTheme="minorHAnsi" w:hAnsiTheme="minorHAnsi"/>
          <w:sz w:val="23"/>
          <w:szCs w:val="23"/>
        </w:rPr>
        <w:t xml:space="preserve"> with </w:t>
      </w:r>
      <w:proofErr w:type="spellStart"/>
      <w:r w:rsidRPr="00AD3830">
        <w:rPr>
          <w:rFonts w:asciiTheme="minorHAnsi" w:hAnsiTheme="minorHAnsi"/>
          <w:sz w:val="23"/>
          <w:szCs w:val="23"/>
        </w:rPr>
        <w:t>Foleger</w:t>
      </w:r>
      <w:proofErr w:type="spellEnd"/>
      <w:r w:rsidRPr="00AD3830">
        <w:rPr>
          <w:rFonts w:asciiTheme="minorHAnsi" w:hAnsiTheme="minorHAnsi"/>
          <w:sz w:val="23"/>
          <w:szCs w:val="23"/>
        </w:rPr>
        <w:t xml:space="preserve"> and Ford, respectively, and seeks your advice.</w:t>
      </w:r>
    </w:p>
    <w:p w:rsidR="00A543DC" w:rsidRPr="00AD3830" w:rsidRDefault="00A543DC" w:rsidP="00A543DC">
      <w:pPr>
        <w:spacing w:line="360" w:lineRule="auto"/>
        <w:jc w:val="both"/>
        <w:rPr>
          <w:rFonts w:asciiTheme="minorHAnsi" w:hAnsiTheme="minorHAnsi"/>
          <w:sz w:val="23"/>
          <w:szCs w:val="23"/>
        </w:rPr>
      </w:pPr>
    </w:p>
    <w:p w:rsidR="00A543DC" w:rsidRDefault="00A543DC" w:rsidP="00AD3830">
      <w:pPr>
        <w:jc w:val="both"/>
        <w:rPr>
          <w:rFonts w:asciiTheme="minorHAnsi" w:hAnsiTheme="minorHAnsi"/>
          <w:sz w:val="23"/>
          <w:szCs w:val="23"/>
        </w:rPr>
      </w:pPr>
      <w:r w:rsidRPr="00AD3830">
        <w:rPr>
          <w:rFonts w:asciiTheme="minorHAnsi" w:hAnsiTheme="minorHAnsi"/>
          <w:sz w:val="23"/>
          <w:szCs w:val="23"/>
        </w:rPr>
        <w:t>Advise Homes.</w:t>
      </w:r>
    </w:p>
    <w:p w:rsidR="00F66BD8" w:rsidRPr="00AD3830" w:rsidRDefault="00F66BD8" w:rsidP="00AD3830">
      <w:pPr>
        <w:jc w:val="both"/>
        <w:rPr>
          <w:rFonts w:asciiTheme="minorHAnsi" w:hAnsiTheme="minorHAnsi"/>
          <w:sz w:val="23"/>
          <w:szCs w:val="23"/>
        </w:rPr>
      </w:pPr>
    </w:p>
    <w:p w:rsidR="005B1BA5" w:rsidRPr="00AD3830" w:rsidRDefault="00D012CD" w:rsidP="00AD3830">
      <w:pPr>
        <w:pStyle w:val="NoSpacing"/>
        <w:tabs>
          <w:tab w:val="left" w:pos="2478"/>
        </w:tabs>
        <w:jc w:val="center"/>
        <w:rPr>
          <w:rFonts w:cs="Arial"/>
          <w:sz w:val="23"/>
          <w:szCs w:val="23"/>
          <w:lang w:eastAsia="en-029"/>
        </w:rPr>
      </w:pPr>
      <w:r w:rsidRPr="00AD3830">
        <w:rPr>
          <w:rFonts w:cs="Arial"/>
          <w:sz w:val="23"/>
          <w:szCs w:val="23"/>
          <w:lang w:eastAsia="en-029"/>
        </w:rPr>
        <w:t>_________________________</w:t>
      </w:r>
    </w:p>
    <w:p w:rsidR="00F66BD8" w:rsidRDefault="00F66BD8" w:rsidP="00AD3830">
      <w:pPr>
        <w:pStyle w:val="NoSpacing"/>
        <w:spacing w:line="480" w:lineRule="auto"/>
        <w:jc w:val="both"/>
        <w:rPr>
          <w:b/>
          <w:sz w:val="23"/>
          <w:szCs w:val="23"/>
          <w:u w:val="single"/>
        </w:rPr>
      </w:pPr>
    </w:p>
    <w:p w:rsidR="00C21D86" w:rsidRDefault="00C21D86" w:rsidP="00AD3830">
      <w:pPr>
        <w:pStyle w:val="NoSpacing"/>
        <w:spacing w:line="480" w:lineRule="auto"/>
        <w:jc w:val="both"/>
        <w:rPr>
          <w:b/>
          <w:sz w:val="23"/>
          <w:szCs w:val="23"/>
          <w:u w:val="single"/>
        </w:rPr>
      </w:pPr>
    </w:p>
    <w:p w:rsidR="00D012CD" w:rsidRPr="00AD3830" w:rsidRDefault="00D012CD" w:rsidP="00AD3830">
      <w:pPr>
        <w:pStyle w:val="NoSpacing"/>
        <w:spacing w:line="480" w:lineRule="auto"/>
        <w:jc w:val="both"/>
        <w:rPr>
          <w:sz w:val="23"/>
          <w:szCs w:val="23"/>
        </w:rPr>
      </w:pPr>
      <w:r w:rsidRPr="00AD3830">
        <w:rPr>
          <w:b/>
          <w:sz w:val="23"/>
          <w:szCs w:val="23"/>
          <w:u w:val="single"/>
        </w:rPr>
        <w:t>QUESTION 8</w:t>
      </w: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Dem </w:t>
      </w:r>
      <w:proofErr w:type="spellStart"/>
      <w:r w:rsidRPr="00AD3830">
        <w:rPr>
          <w:rFonts w:asciiTheme="minorHAnsi" w:hAnsiTheme="minorHAnsi"/>
          <w:sz w:val="23"/>
          <w:szCs w:val="23"/>
        </w:rPr>
        <w:t>Teef</w:t>
      </w:r>
      <w:proofErr w:type="spellEnd"/>
      <w:r w:rsidRPr="00AD3830">
        <w:rPr>
          <w:rFonts w:asciiTheme="minorHAnsi" w:hAnsiTheme="minorHAnsi"/>
          <w:sz w:val="23"/>
          <w:szCs w:val="23"/>
        </w:rPr>
        <w:t xml:space="preserve"> is charged with larceny. He is accused of stealing several items of </w:t>
      </w:r>
      <w:proofErr w:type="spellStart"/>
      <w:r w:rsidRPr="00AD3830">
        <w:rPr>
          <w:rFonts w:asciiTheme="minorHAnsi" w:hAnsiTheme="minorHAnsi"/>
          <w:sz w:val="23"/>
          <w:szCs w:val="23"/>
        </w:rPr>
        <w:t>jewellery</w:t>
      </w:r>
      <w:proofErr w:type="spellEnd"/>
      <w:r w:rsidRPr="00AD3830">
        <w:rPr>
          <w:rFonts w:asciiTheme="minorHAnsi" w:hAnsiTheme="minorHAnsi"/>
          <w:sz w:val="23"/>
          <w:szCs w:val="23"/>
        </w:rPr>
        <w:t xml:space="preserve"> from the Goodview Hotel and then selling them to a number of </w:t>
      </w:r>
      <w:proofErr w:type="spellStart"/>
      <w:r w:rsidRPr="00AD3830">
        <w:rPr>
          <w:rFonts w:asciiTheme="minorHAnsi" w:hAnsiTheme="minorHAnsi"/>
          <w:sz w:val="23"/>
          <w:szCs w:val="23"/>
        </w:rPr>
        <w:t>jewellery</w:t>
      </w:r>
      <w:proofErr w:type="spellEnd"/>
      <w:r w:rsidRPr="00AD3830">
        <w:rPr>
          <w:rFonts w:asciiTheme="minorHAnsi" w:hAnsiTheme="minorHAnsi"/>
          <w:sz w:val="23"/>
          <w:szCs w:val="23"/>
        </w:rPr>
        <w:t xml:space="preserve"> stores as part of a ‘cash for gold’ scheme. Bona Fide, his attorney-at-law, visits him</w:t>
      </w:r>
      <w:r w:rsidR="002701BB">
        <w:rPr>
          <w:rFonts w:asciiTheme="minorHAnsi" w:hAnsiTheme="minorHAnsi"/>
          <w:sz w:val="23"/>
          <w:szCs w:val="23"/>
        </w:rPr>
        <w:t>,</w:t>
      </w:r>
      <w:r w:rsidR="00FB31E9">
        <w:rPr>
          <w:rFonts w:asciiTheme="minorHAnsi" w:hAnsiTheme="minorHAnsi"/>
          <w:sz w:val="23"/>
          <w:szCs w:val="23"/>
        </w:rPr>
        <w:t xml:space="preserve"> while he is</w:t>
      </w:r>
      <w:r w:rsidRPr="00AD3830">
        <w:rPr>
          <w:rFonts w:asciiTheme="minorHAnsi" w:hAnsiTheme="minorHAnsi"/>
          <w:sz w:val="23"/>
          <w:szCs w:val="23"/>
        </w:rPr>
        <w:t xml:space="preserve"> in </w:t>
      </w:r>
      <w:r w:rsidR="00FB31E9">
        <w:rPr>
          <w:rFonts w:asciiTheme="minorHAnsi" w:hAnsiTheme="minorHAnsi"/>
          <w:sz w:val="23"/>
          <w:szCs w:val="23"/>
        </w:rPr>
        <w:t>custody</w:t>
      </w:r>
      <w:r w:rsidR="002701BB">
        <w:rPr>
          <w:rFonts w:asciiTheme="minorHAnsi" w:hAnsiTheme="minorHAnsi"/>
          <w:sz w:val="23"/>
          <w:szCs w:val="23"/>
        </w:rPr>
        <w:t>,</w:t>
      </w:r>
      <w:r w:rsidRPr="00AD3830">
        <w:rPr>
          <w:rFonts w:asciiTheme="minorHAnsi" w:hAnsiTheme="minorHAnsi"/>
          <w:sz w:val="23"/>
          <w:szCs w:val="23"/>
        </w:rPr>
        <w:t xml:space="preserve"> to take instructions. </w:t>
      </w:r>
      <w:proofErr w:type="spellStart"/>
      <w:r w:rsidRPr="00AD3830">
        <w:rPr>
          <w:rFonts w:asciiTheme="minorHAnsi" w:hAnsiTheme="minorHAnsi"/>
          <w:sz w:val="23"/>
          <w:szCs w:val="23"/>
        </w:rPr>
        <w:t>Teef</w:t>
      </w:r>
      <w:proofErr w:type="spellEnd"/>
      <w:r w:rsidRPr="00AD3830">
        <w:rPr>
          <w:rFonts w:asciiTheme="minorHAnsi" w:hAnsiTheme="minorHAnsi"/>
          <w:sz w:val="23"/>
          <w:szCs w:val="23"/>
        </w:rPr>
        <w:t xml:space="preserve"> tells Fide that he was </w:t>
      </w:r>
      <w:r w:rsidR="0083167E">
        <w:rPr>
          <w:rFonts w:asciiTheme="minorHAnsi" w:hAnsiTheme="minorHAnsi"/>
          <w:sz w:val="23"/>
          <w:szCs w:val="23"/>
        </w:rPr>
        <w:t>not</w:t>
      </w:r>
      <w:r w:rsidRPr="00AD3830">
        <w:rPr>
          <w:rFonts w:asciiTheme="minorHAnsi" w:hAnsiTheme="minorHAnsi"/>
          <w:sz w:val="23"/>
          <w:szCs w:val="23"/>
        </w:rPr>
        <w:t xml:space="preserve"> in the area during the time when these thefts were alleged to have occurred. After disclosure from the prosecution, Fide discovers that the only substantial evidence that the prosecution has is a statement made by </w:t>
      </w:r>
      <w:proofErr w:type="spellStart"/>
      <w:r w:rsidR="00FB31E9">
        <w:rPr>
          <w:rFonts w:asciiTheme="minorHAnsi" w:hAnsiTheme="minorHAnsi"/>
          <w:sz w:val="23"/>
          <w:szCs w:val="23"/>
        </w:rPr>
        <w:t>Teef</w:t>
      </w:r>
      <w:proofErr w:type="spellEnd"/>
      <w:r w:rsidRPr="00AD3830">
        <w:rPr>
          <w:rFonts w:asciiTheme="minorHAnsi" w:hAnsiTheme="minorHAnsi"/>
          <w:sz w:val="23"/>
          <w:szCs w:val="23"/>
        </w:rPr>
        <w:t xml:space="preserve"> to his alleged accomplice, Rich </w:t>
      </w:r>
      <w:proofErr w:type="gramStart"/>
      <w:r w:rsidRPr="00AD3830">
        <w:rPr>
          <w:rFonts w:asciiTheme="minorHAnsi" w:hAnsiTheme="minorHAnsi"/>
          <w:sz w:val="23"/>
          <w:szCs w:val="23"/>
        </w:rPr>
        <w:t>Mann, that</w:t>
      </w:r>
      <w:proofErr w:type="gramEnd"/>
      <w:r w:rsidRPr="00AD3830">
        <w:rPr>
          <w:rFonts w:asciiTheme="minorHAnsi" w:hAnsiTheme="minorHAnsi"/>
          <w:sz w:val="23"/>
          <w:szCs w:val="23"/>
        </w:rPr>
        <w:t xml:space="preserve"> he is “sitting pretty since doing the job on Goodview”.</w:t>
      </w:r>
    </w:p>
    <w:p w:rsidR="00A543DC" w:rsidRPr="00AD3830" w:rsidRDefault="00A543DC" w:rsidP="00A543DC">
      <w:pPr>
        <w:spacing w:line="360" w:lineRule="auto"/>
        <w:ind w:left="720"/>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Before Fide attends the first day of the trial, </w:t>
      </w:r>
      <w:proofErr w:type="spellStart"/>
      <w:r w:rsidRPr="00AD3830">
        <w:rPr>
          <w:rFonts w:asciiTheme="minorHAnsi" w:hAnsiTheme="minorHAnsi"/>
          <w:sz w:val="23"/>
          <w:szCs w:val="23"/>
        </w:rPr>
        <w:t>Teef</w:t>
      </w:r>
      <w:proofErr w:type="spellEnd"/>
      <w:r w:rsidRPr="00AD3830">
        <w:rPr>
          <w:rFonts w:asciiTheme="minorHAnsi" w:hAnsiTheme="minorHAnsi"/>
          <w:sz w:val="23"/>
          <w:szCs w:val="23"/>
        </w:rPr>
        <w:t xml:space="preserve"> tells Fide to collect a package from his (</w:t>
      </w:r>
      <w:proofErr w:type="spellStart"/>
      <w:r w:rsidRPr="00AD3830">
        <w:rPr>
          <w:rFonts w:asciiTheme="minorHAnsi" w:hAnsiTheme="minorHAnsi"/>
          <w:sz w:val="23"/>
          <w:szCs w:val="23"/>
        </w:rPr>
        <w:t>Teef’s</w:t>
      </w:r>
      <w:proofErr w:type="spellEnd"/>
      <w:r w:rsidRPr="00AD3830">
        <w:rPr>
          <w:rFonts w:asciiTheme="minorHAnsi" w:hAnsiTheme="minorHAnsi"/>
          <w:sz w:val="23"/>
          <w:szCs w:val="23"/>
        </w:rPr>
        <w:t xml:space="preserve">) mother’s home. Fide collected the package and, in it, Fide finds a DVD and a journal. The DVD contains CCTV footage of </w:t>
      </w:r>
      <w:proofErr w:type="spellStart"/>
      <w:r w:rsidRPr="00AD3830">
        <w:rPr>
          <w:rFonts w:asciiTheme="minorHAnsi" w:hAnsiTheme="minorHAnsi"/>
          <w:sz w:val="23"/>
          <w:szCs w:val="23"/>
        </w:rPr>
        <w:t>Teef</w:t>
      </w:r>
      <w:proofErr w:type="spellEnd"/>
      <w:r w:rsidRPr="00AD3830">
        <w:rPr>
          <w:rFonts w:asciiTheme="minorHAnsi" w:hAnsiTheme="minorHAnsi"/>
          <w:sz w:val="23"/>
          <w:szCs w:val="23"/>
        </w:rPr>
        <w:t xml:space="preserve"> entering and leaving the Goodview on the night in question and it also shows </w:t>
      </w:r>
      <w:proofErr w:type="spellStart"/>
      <w:r w:rsidRPr="00AD3830">
        <w:rPr>
          <w:rFonts w:asciiTheme="minorHAnsi" w:hAnsiTheme="minorHAnsi"/>
          <w:sz w:val="23"/>
          <w:szCs w:val="23"/>
        </w:rPr>
        <w:t>Teef</w:t>
      </w:r>
      <w:proofErr w:type="spellEnd"/>
      <w:r w:rsidRPr="00AD3830">
        <w:rPr>
          <w:rFonts w:asciiTheme="minorHAnsi" w:hAnsiTheme="minorHAnsi"/>
          <w:sz w:val="23"/>
          <w:szCs w:val="23"/>
        </w:rPr>
        <w:t>, on his way out, stuffing some pouches into his pockets. The journal contains his reflections on the theft along with his grandiose plans for the future.</w:t>
      </w:r>
    </w:p>
    <w:p w:rsidR="00A543DC" w:rsidRPr="00AD3830" w:rsidRDefault="00A543DC" w:rsidP="00A543DC">
      <w:pPr>
        <w:spacing w:line="360" w:lineRule="auto"/>
        <w:ind w:left="720"/>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 xml:space="preserve">Two weeks ago, Fide went to court in relation to </w:t>
      </w:r>
      <w:r w:rsidR="009003C0">
        <w:rPr>
          <w:rFonts w:asciiTheme="minorHAnsi" w:hAnsiTheme="minorHAnsi"/>
          <w:sz w:val="23"/>
          <w:szCs w:val="23"/>
        </w:rPr>
        <w:t xml:space="preserve">a civil </w:t>
      </w:r>
      <w:r w:rsidRPr="00AD3830">
        <w:rPr>
          <w:rFonts w:asciiTheme="minorHAnsi" w:hAnsiTheme="minorHAnsi"/>
          <w:sz w:val="23"/>
          <w:szCs w:val="23"/>
        </w:rPr>
        <w:t xml:space="preserve">matter for which he had been retained. Whilst there, he gave an undertaking on behalf of his client, </w:t>
      </w:r>
      <w:proofErr w:type="spellStart"/>
      <w:r w:rsidRPr="00AD3830">
        <w:rPr>
          <w:rFonts w:asciiTheme="minorHAnsi" w:hAnsiTheme="minorHAnsi"/>
          <w:sz w:val="23"/>
          <w:szCs w:val="23"/>
        </w:rPr>
        <w:t>Poorman</w:t>
      </w:r>
      <w:proofErr w:type="spellEnd"/>
      <w:r w:rsidRPr="00AD3830">
        <w:rPr>
          <w:rFonts w:asciiTheme="minorHAnsi" w:hAnsiTheme="minorHAnsi"/>
          <w:sz w:val="23"/>
          <w:szCs w:val="23"/>
        </w:rPr>
        <w:t>, that he would file and serve certain documents within seven days. Yesterday, when the matter resumed, it was discovered that Fide had not done as he had undertaken.</w:t>
      </w:r>
    </w:p>
    <w:p w:rsidR="00A543DC" w:rsidRPr="00AD3830" w:rsidRDefault="00A543DC" w:rsidP="00A543DC">
      <w:pPr>
        <w:spacing w:line="360" w:lineRule="auto"/>
        <w:jc w:val="both"/>
        <w:rPr>
          <w:rFonts w:asciiTheme="minorHAnsi" w:hAnsiTheme="minorHAnsi"/>
          <w:sz w:val="23"/>
          <w:szCs w:val="23"/>
        </w:rPr>
      </w:pPr>
    </w:p>
    <w:p w:rsidR="009003C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lastRenderedPageBreak/>
        <w:t xml:space="preserve">Fide is concerned about </w:t>
      </w:r>
      <w:r w:rsidR="009003C0">
        <w:rPr>
          <w:rFonts w:asciiTheme="minorHAnsi" w:hAnsiTheme="minorHAnsi"/>
          <w:sz w:val="23"/>
          <w:szCs w:val="23"/>
        </w:rPr>
        <w:t xml:space="preserve">how he should proceed in relation to </w:t>
      </w:r>
      <w:proofErr w:type="spellStart"/>
      <w:r w:rsidR="009003C0">
        <w:rPr>
          <w:rFonts w:asciiTheme="minorHAnsi" w:hAnsiTheme="minorHAnsi"/>
          <w:sz w:val="23"/>
          <w:szCs w:val="23"/>
        </w:rPr>
        <w:t>Teef</w:t>
      </w:r>
      <w:proofErr w:type="spellEnd"/>
      <w:r w:rsidR="009003C0">
        <w:rPr>
          <w:rFonts w:asciiTheme="minorHAnsi" w:hAnsiTheme="minorHAnsi"/>
          <w:sz w:val="23"/>
          <w:szCs w:val="23"/>
        </w:rPr>
        <w:t xml:space="preserve"> and about </w:t>
      </w:r>
      <w:r w:rsidRPr="00AD3830">
        <w:rPr>
          <w:rFonts w:asciiTheme="minorHAnsi" w:hAnsiTheme="minorHAnsi"/>
          <w:sz w:val="23"/>
          <w:szCs w:val="23"/>
        </w:rPr>
        <w:t xml:space="preserve">his potential liability in relation to the </w:t>
      </w:r>
      <w:r w:rsidR="009003C0">
        <w:rPr>
          <w:rFonts w:asciiTheme="minorHAnsi" w:hAnsiTheme="minorHAnsi"/>
          <w:sz w:val="23"/>
          <w:szCs w:val="23"/>
        </w:rPr>
        <w:t>undertaking.</w:t>
      </w:r>
      <w:r w:rsidRPr="00AD3830">
        <w:rPr>
          <w:rFonts w:asciiTheme="minorHAnsi" w:hAnsiTheme="minorHAnsi"/>
          <w:sz w:val="23"/>
          <w:szCs w:val="23"/>
        </w:rPr>
        <w:t xml:space="preserve"> </w:t>
      </w:r>
      <w:r w:rsidR="009003C0">
        <w:rPr>
          <w:rFonts w:asciiTheme="minorHAnsi" w:hAnsiTheme="minorHAnsi"/>
          <w:sz w:val="23"/>
          <w:szCs w:val="23"/>
        </w:rPr>
        <w:t>He</w:t>
      </w:r>
      <w:r w:rsidRPr="00AD3830">
        <w:rPr>
          <w:rFonts w:asciiTheme="minorHAnsi" w:hAnsiTheme="minorHAnsi"/>
          <w:sz w:val="23"/>
          <w:szCs w:val="23"/>
        </w:rPr>
        <w:t xml:space="preserve"> has consulted you.</w:t>
      </w:r>
      <w:r w:rsidR="009003C0">
        <w:rPr>
          <w:rFonts w:asciiTheme="minorHAnsi" w:hAnsiTheme="minorHAnsi"/>
          <w:sz w:val="23"/>
          <w:szCs w:val="23"/>
        </w:rPr>
        <w:t xml:space="preserve"> </w:t>
      </w:r>
    </w:p>
    <w:p w:rsidR="009003C0" w:rsidRDefault="009003C0" w:rsidP="00A543DC">
      <w:pPr>
        <w:spacing w:line="360" w:lineRule="auto"/>
        <w:jc w:val="both"/>
        <w:rPr>
          <w:rFonts w:asciiTheme="minorHAnsi" w:hAnsiTheme="minorHAnsi"/>
          <w:sz w:val="23"/>
          <w:szCs w:val="23"/>
        </w:rPr>
      </w:pPr>
    </w:p>
    <w:p w:rsidR="00A543DC" w:rsidRPr="00AD3830" w:rsidRDefault="00A543DC" w:rsidP="00A543DC">
      <w:pPr>
        <w:spacing w:line="360" w:lineRule="auto"/>
        <w:jc w:val="both"/>
        <w:rPr>
          <w:rFonts w:asciiTheme="minorHAnsi" w:hAnsiTheme="minorHAnsi"/>
          <w:sz w:val="23"/>
          <w:szCs w:val="23"/>
        </w:rPr>
      </w:pPr>
      <w:r w:rsidRPr="00AD3830">
        <w:rPr>
          <w:rFonts w:asciiTheme="minorHAnsi" w:hAnsiTheme="minorHAnsi"/>
          <w:sz w:val="23"/>
          <w:szCs w:val="23"/>
        </w:rPr>
        <w:t>Advise Fide.</w:t>
      </w:r>
    </w:p>
    <w:p w:rsidR="00700042" w:rsidRPr="00AD3830" w:rsidRDefault="00380FA7" w:rsidP="00380FA7">
      <w:pPr>
        <w:pStyle w:val="NoSpacing"/>
        <w:spacing w:line="360" w:lineRule="auto"/>
        <w:jc w:val="center"/>
        <w:rPr>
          <w:rFonts w:cs="Arial"/>
          <w:sz w:val="23"/>
          <w:szCs w:val="23"/>
        </w:rPr>
      </w:pPr>
      <w:r w:rsidRPr="00AD3830">
        <w:rPr>
          <w:rFonts w:cs="Arial"/>
          <w:sz w:val="23"/>
          <w:szCs w:val="23"/>
        </w:rPr>
        <w:t>_________________________</w:t>
      </w:r>
    </w:p>
    <w:p w:rsidR="00700042" w:rsidRPr="00AD3830" w:rsidRDefault="00700042" w:rsidP="00C5517D">
      <w:pPr>
        <w:pStyle w:val="NoSpacing"/>
        <w:spacing w:line="360" w:lineRule="auto"/>
        <w:jc w:val="both"/>
        <w:rPr>
          <w:rFonts w:cs="Arial"/>
          <w:sz w:val="23"/>
          <w:szCs w:val="23"/>
        </w:rPr>
      </w:pPr>
    </w:p>
    <w:p w:rsidR="00380FA7" w:rsidRPr="00AD3830" w:rsidRDefault="00700042" w:rsidP="00A543DC">
      <w:pPr>
        <w:pStyle w:val="NoSpacing"/>
        <w:spacing w:line="360" w:lineRule="auto"/>
        <w:jc w:val="center"/>
        <w:rPr>
          <w:rFonts w:cs="Arial"/>
          <w:sz w:val="23"/>
          <w:szCs w:val="23"/>
        </w:rPr>
      </w:pPr>
      <w:r w:rsidRPr="00AD3830">
        <w:rPr>
          <w:rFonts w:cs="Arial"/>
          <w:b/>
          <w:sz w:val="23"/>
          <w:szCs w:val="23"/>
        </w:rPr>
        <w:t>END OF PAPER</w:t>
      </w:r>
    </w:p>
    <w:sectPr w:rsidR="00380FA7" w:rsidRPr="00AD3830" w:rsidSect="00081851">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51" w:rsidRDefault="00081851" w:rsidP="00081851">
      <w:r>
        <w:separator/>
      </w:r>
    </w:p>
  </w:endnote>
  <w:endnote w:type="continuationSeparator" w:id="1">
    <w:p w:rsidR="00081851" w:rsidRDefault="00081851" w:rsidP="00081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851" w:rsidRPr="00081851" w:rsidRDefault="00081851">
    <w:pPr>
      <w:pStyle w:val="Footer"/>
      <w:jc w:val="center"/>
      <w:rPr>
        <w:rFonts w:asciiTheme="minorHAnsi" w:hAnsiTheme="minorHAnsi"/>
        <w:sz w:val="16"/>
        <w:szCs w:val="16"/>
      </w:rPr>
    </w:pPr>
    <w:r w:rsidRPr="00081851">
      <w:rPr>
        <w:rFonts w:asciiTheme="minorHAnsi" w:hAnsiTheme="minorHAnsi"/>
        <w:sz w:val="16"/>
        <w:szCs w:val="16"/>
      </w:rPr>
      <w:t>Ethics, Rights and Obligations of th</w:t>
    </w:r>
    <w:r w:rsidR="00A543DC">
      <w:rPr>
        <w:rFonts w:asciiTheme="minorHAnsi" w:hAnsiTheme="minorHAnsi"/>
        <w:sz w:val="16"/>
        <w:szCs w:val="16"/>
      </w:rPr>
      <w:t>e Legal Profession – August 2014</w:t>
    </w:r>
  </w:p>
  <w:p w:rsidR="00081851" w:rsidRDefault="003C69B8">
    <w:pPr>
      <w:pStyle w:val="Footer"/>
      <w:jc w:val="center"/>
    </w:pPr>
    <w:sdt>
      <w:sdtPr>
        <w:rPr>
          <w:rFonts w:asciiTheme="minorHAnsi" w:hAnsiTheme="minorHAnsi"/>
          <w:sz w:val="16"/>
          <w:szCs w:val="16"/>
        </w:rPr>
        <w:id w:val="6905969"/>
        <w:docPartObj>
          <w:docPartGallery w:val="Page Numbers (Bottom of Page)"/>
          <w:docPartUnique/>
        </w:docPartObj>
      </w:sdtPr>
      <w:sdtEndPr>
        <w:rPr>
          <w:rFonts w:ascii="Arial" w:hAnsi="Arial"/>
          <w:sz w:val="24"/>
          <w:szCs w:val="24"/>
        </w:rPr>
      </w:sdtEndPr>
      <w:sdtContent>
        <w:sdt>
          <w:sdtPr>
            <w:rPr>
              <w:rFonts w:asciiTheme="minorHAnsi" w:hAnsiTheme="minorHAnsi"/>
              <w:sz w:val="16"/>
              <w:szCs w:val="16"/>
            </w:rPr>
            <w:id w:val="6905970"/>
            <w:docPartObj>
              <w:docPartGallery w:val="Page Numbers (Top of Page)"/>
              <w:docPartUnique/>
            </w:docPartObj>
          </w:sdtPr>
          <w:sdtEndPr>
            <w:rPr>
              <w:rFonts w:ascii="Arial" w:hAnsi="Arial"/>
              <w:sz w:val="24"/>
              <w:szCs w:val="24"/>
            </w:rPr>
          </w:sdtEndPr>
          <w:sdtContent>
            <w:r w:rsidR="00081851" w:rsidRPr="00081851">
              <w:rPr>
                <w:rFonts w:asciiTheme="minorHAnsi" w:hAnsiTheme="minorHAnsi"/>
                <w:sz w:val="16"/>
                <w:szCs w:val="16"/>
              </w:rPr>
              <w:t xml:space="preserve">Page </w:t>
            </w:r>
            <w:r w:rsidRPr="00081851">
              <w:rPr>
                <w:rFonts w:asciiTheme="minorHAnsi" w:hAnsiTheme="minorHAnsi"/>
                <w:b/>
                <w:sz w:val="16"/>
                <w:szCs w:val="16"/>
              </w:rPr>
              <w:fldChar w:fldCharType="begin"/>
            </w:r>
            <w:r w:rsidR="00081851" w:rsidRPr="00081851">
              <w:rPr>
                <w:rFonts w:asciiTheme="minorHAnsi" w:hAnsiTheme="minorHAnsi"/>
                <w:b/>
                <w:sz w:val="16"/>
                <w:szCs w:val="16"/>
              </w:rPr>
              <w:instrText xml:space="preserve"> PAGE </w:instrText>
            </w:r>
            <w:r w:rsidRPr="00081851">
              <w:rPr>
                <w:rFonts w:asciiTheme="minorHAnsi" w:hAnsiTheme="minorHAnsi"/>
                <w:b/>
                <w:sz w:val="16"/>
                <w:szCs w:val="16"/>
              </w:rPr>
              <w:fldChar w:fldCharType="separate"/>
            </w:r>
            <w:r w:rsidR="00FD7AB2">
              <w:rPr>
                <w:rFonts w:asciiTheme="minorHAnsi" w:hAnsiTheme="minorHAnsi"/>
                <w:b/>
                <w:noProof/>
                <w:sz w:val="16"/>
                <w:szCs w:val="16"/>
              </w:rPr>
              <w:t>10</w:t>
            </w:r>
            <w:r w:rsidRPr="00081851">
              <w:rPr>
                <w:rFonts w:asciiTheme="minorHAnsi" w:hAnsiTheme="minorHAnsi"/>
                <w:b/>
                <w:sz w:val="16"/>
                <w:szCs w:val="16"/>
              </w:rPr>
              <w:fldChar w:fldCharType="end"/>
            </w:r>
            <w:r w:rsidR="00081851" w:rsidRPr="00081851">
              <w:rPr>
                <w:rFonts w:asciiTheme="minorHAnsi" w:hAnsiTheme="minorHAnsi"/>
                <w:sz w:val="16"/>
                <w:szCs w:val="16"/>
              </w:rPr>
              <w:t xml:space="preserve"> of </w:t>
            </w:r>
            <w:r w:rsidRPr="00081851">
              <w:rPr>
                <w:rFonts w:asciiTheme="minorHAnsi" w:hAnsiTheme="minorHAnsi"/>
                <w:b/>
                <w:sz w:val="16"/>
                <w:szCs w:val="16"/>
              </w:rPr>
              <w:fldChar w:fldCharType="begin"/>
            </w:r>
            <w:r w:rsidR="00081851" w:rsidRPr="00081851">
              <w:rPr>
                <w:rFonts w:asciiTheme="minorHAnsi" w:hAnsiTheme="minorHAnsi"/>
                <w:b/>
                <w:sz w:val="16"/>
                <w:szCs w:val="16"/>
              </w:rPr>
              <w:instrText xml:space="preserve"> NUMPAGES  </w:instrText>
            </w:r>
            <w:r w:rsidRPr="00081851">
              <w:rPr>
                <w:rFonts w:asciiTheme="minorHAnsi" w:hAnsiTheme="minorHAnsi"/>
                <w:b/>
                <w:sz w:val="16"/>
                <w:szCs w:val="16"/>
              </w:rPr>
              <w:fldChar w:fldCharType="separate"/>
            </w:r>
            <w:r w:rsidR="00FD7AB2">
              <w:rPr>
                <w:rFonts w:asciiTheme="minorHAnsi" w:hAnsiTheme="minorHAnsi"/>
                <w:b/>
                <w:noProof/>
                <w:sz w:val="16"/>
                <w:szCs w:val="16"/>
              </w:rPr>
              <w:t>10</w:t>
            </w:r>
            <w:r w:rsidRPr="00081851">
              <w:rPr>
                <w:rFonts w:asciiTheme="minorHAnsi" w:hAnsiTheme="minorHAnsi"/>
                <w:b/>
                <w:sz w:val="16"/>
                <w:szCs w:val="16"/>
              </w:rPr>
              <w:fldChar w:fldCharType="end"/>
            </w:r>
          </w:sdtContent>
        </w:sdt>
      </w:sdtContent>
    </w:sdt>
  </w:p>
  <w:p w:rsidR="00081851" w:rsidRDefault="000818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51" w:rsidRDefault="00081851" w:rsidP="00081851">
      <w:r>
        <w:separator/>
      </w:r>
    </w:p>
  </w:footnote>
  <w:footnote w:type="continuationSeparator" w:id="1">
    <w:p w:rsidR="00081851" w:rsidRDefault="00081851" w:rsidP="000818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5CDD"/>
    <w:multiLevelType w:val="hybridMultilevel"/>
    <w:tmpl w:val="F5D0F622"/>
    <w:lvl w:ilvl="0" w:tplc="AA142C6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9B91178"/>
    <w:multiLevelType w:val="multilevel"/>
    <w:tmpl w:val="F6C6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CF4CCB"/>
    <w:multiLevelType w:val="singleLevel"/>
    <w:tmpl w:val="88BE52D8"/>
    <w:lvl w:ilvl="0">
      <w:start w:val="2"/>
      <w:numFmt w:val="lowerLetter"/>
      <w:lvlText w:val="(%1)"/>
      <w:lvlJc w:val="left"/>
      <w:pPr>
        <w:tabs>
          <w:tab w:val="num" w:pos="1440"/>
        </w:tabs>
        <w:ind w:left="1440" w:hanging="720"/>
      </w:pPr>
      <w:rPr>
        <w:rFonts w:hint="default"/>
      </w:rPr>
    </w:lvl>
  </w:abstractNum>
  <w:abstractNum w:abstractNumId="3">
    <w:nsid w:val="648A4458"/>
    <w:multiLevelType w:val="hybridMultilevel"/>
    <w:tmpl w:val="056EC8F8"/>
    <w:lvl w:ilvl="0" w:tplc="3AC26EB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9F1ABA"/>
    <w:multiLevelType w:val="hybridMultilevel"/>
    <w:tmpl w:val="7476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lvlOverride w:ilvl="0">
      <w:lvl w:ilvl="0">
        <w:numFmt w:val="lowerRoman"/>
        <w:lvlText w:val="%1."/>
        <w:lvlJc w:val="right"/>
      </w:lvl>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22529"/>
  </w:hdrShapeDefaults>
  <w:footnotePr>
    <w:footnote w:id="0"/>
    <w:footnote w:id="1"/>
  </w:footnotePr>
  <w:endnotePr>
    <w:endnote w:id="0"/>
    <w:endnote w:id="1"/>
  </w:endnotePr>
  <w:compat/>
  <w:rsids>
    <w:rsidRoot w:val="00A95904"/>
    <w:rsid w:val="00000AD8"/>
    <w:rsid w:val="00052D4A"/>
    <w:rsid w:val="00053656"/>
    <w:rsid w:val="00081851"/>
    <w:rsid w:val="000B1093"/>
    <w:rsid w:val="000C3573"/>
    <w:rsid w:val="00120793"/>
    <w:rsid w:val="0013080C"/>
    <w:rsid w:val="00143A2C"/>
    <w:rsid w:val="00194609"/>
    <w:rsid w:val="001A0DAE"/>
    <w:rsid w:val="001A2EF0"/>
    <w:rsid w:val="001A5363"/>
    <w:rsid w:val="001D58BC"/>
    <w:rsid w:val="00203AB6"/>
    <w:rsid w:val="002116B1"/>
    <w:rsid w:val="00224A3A"/>
    <w:rsid w:val="00236E7E"/>
    <w:rsid w:val="002701BB"/>
    <w:rsid w:val="00282ED7"/>
    <w:rsid w:val="00284FC3"/>
    <w:rsid w:val="00290889"/>
    <w:rsid w:val="002B0DA4"/>
    <w:rsid w:val="003030DA"/>
    <w:rsid w:val="0036607A"/>
    <w:rsid w:val="003669FF"/>
    <w:rsid w:val="00380FA7"/>
    <w:rsid w:val="00390CD3"/>
    <w:rsid w:val="00394D4F"/>
    <w:rsid w:val="003B0C58"/>
    <w:rsid w:val="003C69B8"/>
    <w:rsid w:val="0040577E"/>
    <w:rsid w:val="00417092"/>
    <w:rsid w:val="00417FA2"/>
    <w:rsid w:val="004A18BC"/>
    <w:rsid w:val="004F0EBA"/>
    <w:rsid w:val="0050297D"/>
    <w:rsid w:val="00525EF6"/>
    <w:rsid w:val="00532888"/>
    <w:rsid w:val="0058523F"/>
    <w:rsid w:val="005B1BA5"/>
    <w:rsid w:val="005D598E"/>
    <w:rsid w:val="005F464D"/>
    <w:rsid w:val="00697421"/>
    <w:rsid w:val="006A0BD4"/>
    <w:rsid w:val="006E4AF8"/>
    <w:rsid w:val="006F52F1"/>
    <w:rsid w:val="00700042"/>
    <w:rsid w:val="00720A1E"/>
    <w:rsid w:val="007B77DA"/>
    <w:rsid w:val="007D131F"/>
    <w:rsid w:val="007D4348"/>
    <w:rsid w:val="00802E19"/>
    <w:rsid w:val="00822303"/>
    <w:rsid w:val="0083167E"/>
    <w:rsid w:val="00844B49"/>
    <w:rsid w:val="0087241F"/>
    <w:rsid w:val="008730EA"/>
    <w:rsid w:val="0089000E"/>
    <w:rsid w:val="008E73E2"/>
    <w:rsid w:val="009003C0"/>
    <w:rsid w:val="00912D52"/>
    <w:rsid w:val="00935E59"/>
    <w:rsid w:val="00956F03"/>
    <w:rsid w:val="00971664"/>
    <w:rsid w:val="009F0C09"/>
    <w:rsid w:val="00A1125D"/>
    <w:rsid w:val="00A543DC"/>
    <w:rsid w:val="00A55781"/>
    <w:rsid w:val="00A60645"/>
    <w:rsid w:val="00A844F3"/>
    <w:rsid w:val="00A85736"/>
    <w:rsid w:val="00A95904"/>
    <w:rsid w:val="00AD3830"/>
    <w:rsid w:val="00AD5274"/>
    <w:rsid w:val="00AF7457"/>
    <w:rsid w:val="00B129E8"/>
    <w:rsid w:val="00B22204"/>
    <w:rsid w:val="00BA3406"/>
    <w:rsid w:val="00BF4758"/>
    <w:rsid w:val="00C06344"/>
    <w:rsid w:val="00C1357B"/>
    <w:rsid w:val="00C21D86"/>
    <w:rsid w:val="00C37584"/>
    <w:rsid w:val="00C5517D"/>
    <w:rsid w:val="00C7441D"/>
    <w:rsid w:val="00CA25A5"/>
    <w:rsid w:val="00CC754A"/>
    <w:rsid w:val="00CD026C"/>
    <w:rsid w:val="00CD4006"/>
    <w:rsid w:val="00CF387C"/>
    <w:rsid w:val="00D00B65"/>
    <w:rsid w:val="00D012CD"/>
    <w:rsid w:val="00D0236F"/>
    <w:rsid w:val="00D06A87"/>
    <w:rsid w:val="00D06E4E"/>
    <w:rsid w:val="00D60ADA"/>
    <w:rsid w:val="00D616FC"/>
    <w:rsid w:val="00D62328"/>
    <w:rsid w:val="00DB67FF"/>
    <w:rsid w:val="00DC412A"/>
    <w:rsid w:val="00DC7280"/>
    <w:rsid w:val="00E207F3"/>
    <w:rsid w:val="00E57115"/>
    <w:rsid w:val="00E77577"/>
    <w:rsid w:val="00E84361"/>
    <w:rsid w:val="00E9771A"/>
    <w:rsid w:val="00EC1781"/>
    <w:rsid w:val="00F1732C"/>
    <w:rsid w:val="00F23B25"/>
    <w:rsid w:val="00F24A77"/>
    <w:rsid w:val="00F43463"/>
    <w:rsid w:val="00F537C3"/>
    <w:rsid w:val="00F55B17"/>
    <w:rsid w:val="00F66BD8"/>
    <w:rsid w:val="00F7695F"/>
    <w:rsid w:val="00FB31E9"/>
    <w:rsid w:val="00FC0C44"/>
    <w:rsid w:val="00FC23DF"/>
    <w:rsid w:val="00FD7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90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700042"/>
    <w:pPr>
      <w:keepNext/>
      <w:spacing w:line="360" w:lineRule="auto"/>
      <w:jc w:val="both"/>
      <w:outlineLvl w:val="0"/>
    </w:pPr>
    <w:rPr>
      <w:b/>
      <w:szCs w:val="20"/>
      <w:u w:val="single"/>
    </w:rPr>
  </w:style>
  <w:style w:type="paragraph" w:styleId="Heading2">
    <w:name w:val="heading 2"/>
    <w:basedOn w:val="Normal"/>
    <w:next w:val="Normal"/>
    <w:link w:val="Heading2Char"/>
    <w:qFormat/>
    <w:rsid w:val="00700042"/>
    <w:pPr>
      <w:keepNext/>
      <w:spacing w:line="360" w:lineRule="auto"/>
      <w:jc w:val="center"/>
      <w:outlineLvl w:val="1"/>
    </w:pPr>
    <w:rPr>
      <w:szCs w:val="20"/>
      <w:u w:val="single"/>
    </w:rPr>
  </w:style>
  <w:style w:type="paragraph" w:styleId="Heading3">
    <w:name w:val="heading 3"/>
    <w:basedOn w:val="Normal"/>
    <w:next w:val="Normal"/>
    <w:link w:val="Heading3Char"/>
    <w:qFormat/>
    <w:rsid w:val="00700042"/>
    <w:pPr>
      <w:keepNext/>
      <w:spacing w:line="360" w:lineRule="auto"/>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41F"/>
    <w:pPr>
      <w:ind w:left="720"/>
      <w:contextualSpacing/>
    </w:pPr>
  </w:style>
  <w:style w:type="character" w:customStyle="1" w:styleId="Heading1Char">
    <w:name w:val="Heading 1 Char"/>
    <w:basedOn w:val="DefaultParagraphFont"/>
    <w:link w:val="Heading1"/>
    <w:rsid w:val="00700042"/>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700042"/>
    <w:rPr>
      <w:rFonts w:ascii="Arial" w:eastAsia="Times New Roman" w:hAnsi="Arial" w:cs="Times New Roman"/>
      <w:sz w:val="24"/>
      <w:szCs w:val="20"/>
      <w:u w:val="single"/>
    </w:rPr>
  </w:style>
  <w:style w:type="character" w:customStyle="1" w:styleId="Heading3Char">
    <w:name w:val="Heading 3 Char"/>
    <w:basedOn w:val="DefaultParagraphFont"/>
    <w:link w:val="Heading3"/>
    <w:rsid w:val="00700042"/>
    <w:rPr>
      <w:rFonts w:ascii="Arial" w:eastAsia="Times New Roman" w:hAnsi="Arial" w:cs="Times New Roman"/>
      <w:b/>
      <w:sz w:val="24"/>
      <w:szCs w:val="20"/>
    </w:rPr>
  </w:style>
  <w:style w:type="paragraph" w:styleId="Title">
    <w:name w:val="Title"/>
    <w:basedOn w:val="Normal"/>
    <w:link w:val="TitleChar"/>
    <w:qFormat/>
    <w:rsid w:val="00700042"/>
    <w:pPr>
      <w:spacing w:line="360" w:lineRule="auto"/>
      <w:jc w:val="center"/>
    </w:pPr>
    <w:rPr>
      <w:b/>
      <w:szCs w:val="20"/>
    </w:rPr>
  </w:style>
  <w:style w:type="character" w:customStyle="1" w:styleId="TitleChar">
    <w:name w:val="Title Char"/>
    <w:basedOn w:val="DefaultParagraphFont"/>
    <w:link w:val="Title"/>
    <w:rsid w:val="0070004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BA3406"/>
    <w:rPr>
      <w:rFonts w:ascii="Tahoma" w:hAnsi="Tahoma" w:cs="Tahoma"/>
      <w:sz w:val="16"/>
      <w:szCs w:val="16"/>
    </w:rPr>
  </w:style>
  <w:style w:type="character" w:customStyle="1" w:styleId="BalloonTextChar">
    <w:name w:val="Balloon Text Char"/>
    <w:basedOn w:val="DefaultParagraphFont"/>
    <w:link w:val="BalloonText"/>
    <w:uiPriority w:val="99"/>
    <w:semiHidden/>
    <w:rsid w:val="00BA3406"/>
    <w:rPr>
      <w:rFonts w:ascii="Tahoma" w:eastAsia="Times New Roman" w:hAnsi="Tahoma" w:cs="Tahoma"/>
      <w:sz w:val="16"/>
      <w:szCs w:val="16"/>
    </w:rPr>
  </w:style>
  <w:style w:type="paragraph" w:styleId="NoSpacing">
    <w:name w:val="No Spacing"/>
    <w:uiPriority w:val="1"/>
    <w:qFormat/>
    <w:rsid w:val="00C5517D"/>
    <w:pPr>
      <w:spacing w:after="0" w:line="240" w:lineRule="auto"/>
    </w:pPr>
  </w:style>
  <w:style w:type="paragraph" w:styleId="Header">
    <w:name w:val="header"/>
    <w:basedOn w:val="Normal"/>
    <w:link w:val="HeaderChar"/>
    <w:uiPriority w:val="99"/>
    <w:semiHidden/>
    <w:unhideWhenUsed/>
    <w:rsid w:val="00081851"/>
    <w:pPr>
      <w:tabs>
        <w:tab w:val="center" w:pos="4680"/>
        <w:tab w:val="right" w:pos="9360"/>
      </w:tabs>
    </w:pPr>
  </w:style>
  <w:style w:type="character" w:customStyle="1" w:styleId="HeaderChar">
    <w:name w:val="Header Char"/>
    <w:basedOn w:val="DefaultParagraphFont"/>
    <w:link w:val="Header"/>
    <w:uiPriority w:val="99"/>
    <w:semiHidden/>
    <w:rsid w:val="00081851"/>
    <w:rPr>
      <w:rFonts w:ascii="Arial" w:eastAsia="Times New Roman" w:hAnsi="Arial" w:cs="Times New Roman"/>
      <w:sz w:val="24"/>
      <w:szCs w:val="24"/>
    </w:rPr>
  </w:style>
  <w:style w:type="paragraph" w:styleId="Footer">
    <w:name w:val="footer"/>
    <w:basedOn w:val="Normal"/>
    <w:link w:val="FooterChar"/>
    <w:uiPriority w:val="99"/>
    <w:unhideWhenUsed/>
    <w:rsid w:val="00081851"/>
    <w:pPr>
      <w:tabs>
        <w:tab w:val="center" w:pos="4680"/>
        <w:tab w:val="right" w:pos="9360"/>
      </w:tabs>
    </w:pPr>
  </w:style>
  <w:style w:type="character" w:customStyle="1" w:styleId="FooterChar">
    <w:name w:val="Footer Char"/>
    <w:basedOn w:val="DefaultParagraphFont"/>
    <w:link w:val="Footer"/>
    <w:uiPriority w:val="99"/>
    <w:rsid w:val="00081851"/>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Shazeeda Ali</dc:creator>
  <cp:lastModifiedBy>norene clemetson</cp:lastModifiedBy>
  <cp:revision>29</cp:revision>
  <cp:lastPrinted>2015-04-14T17:19:00Z</cp:lastPrinted>
  <dcterms:created xsi:type="dcterms:W3CDTF">2014-07-01T16:35:00Z</dcterms:created>
  <dcterms:modified xsi:type="dcterms:W3CDTF">2015-04-14T17:20:00Z</dcterms:modified>
</cp:coreProperties>
</file>